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5" w:rsidRPr="00494B15" w:rsidRDefault="00494B15" w:rsidP="00494B15">
      <w:pPr>
        <w:tabs>
          <w:tab w:val="left" w:pos="5700"/>
        </w:tabs>
        <w:suppressAutoHyphens/>
        <w:spacing w:after="0" w:line="360" w:lineRule="auto"/>
        <w:ind w:right="49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494B15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ПРЕДСТАВИТЕЛЬНОЕ СОБРАНИЕ</w:t>
      </w:r>
    </w:p>
    <w:p w:rsidR="00494B15" w:rsidRPr="00494B15" w:rsidRDefault="00494B15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494B15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МАНТУРОВСКОГО РАЙОНА КУРСКОЙ ОБЛАСТИ</w:t>
      </w:r>
    </w:p>
    <w:p w:rsidR="00494B15" w:rsidRPr="00866BF4" w:rsidRDefault="00866BF4" w:rsidP="00494B15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ar-SA"/>
        </w:rPr>
      </w:pPr>
      <w:r w:rsidRPr="00866BF4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>ТРЕТЬЕГО</w:t>
      </w:r>
      <w:r w:rsidR="00494B15" w:rsidRPr="00866BF4">
        <w:rPr>
          <w:rFonts w:ascii="Times New Roman" w:eastAsia="Times New Roman" w:hAnsi="Times New Roman" w:cs="Calibri"/>
          <w:b/>
          <w:sz w:val="32"/>
          <w:szCs w:val="32"/>
          <w:lang w:eastAsia="ar-SA"/>
        </w:rPr>
        <w:t xml:space="preserve"> СОЗЫВА</w:t>
      </w:r>
    </w:p>
    <w:p w:rsidR="00494B15" w:rsidRPr="00494B15" w:rsidRDefault="00494B15" w:rsidP="00494B15">
      <w:pPr>
        <w:keepNext/>
        <w:tabs>
          <w:tab w:val="left" w:pos="3960"/>
        </w:tabs>
        <w:suppressAutoHyphen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494B15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РЕШЕНИЕ</w:t>
      </w:r>
    </w:p>
    <w:p w:rsidR="00494B15" w:rsidRPr="00494B15" w:rsidRDefault="00494B15" w:rsidP="00494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0"/>
          <w:szCs w:val="20"/>
          <w:lang w:eastAsia="ar-SA"/>
        </w:rPr>
      </w:pPr>
    </w:p>
    <w:p w:rsidR="00494B15" w:rsidRPr="00494B15" w:rsidRDefault="00494B15" w:rsidP="00494B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30"/>
          <w:szCs w:val="20"/>
          <w:lang w:eastAsia="ar-SA"/>
        </w:rPr>
      </w:pPr>
    </w:p>
    <w:p w:rsidR="00494B15" w:rsidRPr="00A35B86" w:rsidRDefault="00494B15" w:rsidP="00A35B86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</w:pPr>
      <w:r w:rsidRPr="00A35B86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от </w:t>
      </w:r>
      <w:r w:rsidR="00AD32EE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   </w:t>
      </w:r>
      <w:r w:rsidR="00A35B86" w:rsidRPr="00A35B86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18 февраля 2015 г.</w:t>
      </w:r>
      <w:r w:rsidR="00AD32EE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 xml:space="preserve">     </w:t>
      </w:r>
      <w:r w:rsidR="00A35B86" w:rsidRPr="00A35B86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№ 45</w:t>
      </w:r>
    </w:p>
    <w:p w:rsidR="00494B15" w:rsidRPr="00A35B86" w:rsidRDefault="00494B15" w:rsidP="00A35B86">
      <w:pPr>
        <w:suppressAutoHyphens/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ar-SA"/>
        </w:rPr>
      </w:pPr>
      <w:r w:rsidRPr="00A35B86">
        <w:rPr>
          <w:rFonts w:ascii="Times New Roman" w:eastAsia="Times New Roman" w:hAnsi="Times New Roman" w:cs="Calibri"/>
          <w:sz w:val="16"/>
          <w:szCs w:val="16"/>
          <w:lang w:eastAsia="ar-SA"/>
        </w:rPr>
        <w:t xml:space="preserve">307000, Курская область, с. </w:t>
      </w:r>
      <w:proofErr w:type="spellStart"/>
      <w:r w:rsidRPr="00A35B86">
        <w:rPr>
          <w:rFonts w:ascii="Times New Roman" w:eastAsia="Times New Roman" w:hAnsi="Times New Roman" w:cs="Calibri"/>
          <w:sz w:val="16"/>
          <w:szCs w:val="16"/>
          <w:lang w:eastAsia="ar-SA"/>
        </w:rPr>
        <w:t>Мантурово</w:t>
      </w:r>
      <w:proofErr w:type="spellEnd"/>
      <w:r w:rsidRPr="00A35B86">
        <w:rPr>
          <w:rFonts w:ascii="Times New Roman" w:eastAsia="Times New Roman" w:hAnsi="Times New Roman" w:cs="Calibri"/>
          <w:sz w:val="16"/>
          <w:szCs w:val="16"/>
          <w:lang w:eastAsia="ar-SA"/>
        </w:rPr>
        <w:t>, ул. Ленина 13</w:t>
      </w:r>
    </w:p>
    <w:p w:rsidR="00494B15" w:rsidRPr="00494B15" w:rsidRDefault="00494B15" w:rsidP="00A35B86">
      <w:pPr>
        <w:tabs>
          <w:tab w:val="left" w:pos="2460"/>
          <w:tab w:val="left" w:pos="5700"/>
        </w:tabs>
        <w:suppressAutoHyphens/>
        <w:spacing w:after="0" w:line="240" w:lineRule="auto"/>
        <w:ind w:right="49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94B15" w:rsidRPr="00494B15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sz w:val="30"/>
          <w:szCs w:val="20"/>
          <w:lang w:eastAsia="ar-SA"/>
        </w:rPr>
      </w:pPr>
    </w:p>
    <w:p w:rsidR="00494B15" w:rsidRPr="00494B15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Об утверждении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отчета о деятельности</w:t>
      </w:r>
    </w:p>
    <w:p w:rsidR="00494B15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Ревизионной комиссии </w:t>
      </w:r>
      <w:proofErr w:type="gramStart"/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муниципального</w:t>
      </w:r>
      <w:proofErr w:type="gramEnd"/>
    </w:p>
    <w:p w:rsidR="00494B15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района «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Мантуровск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ий 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район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» </w:t>
      </w:r>
    </w:p>
    <w:p w:rsidR="00494B15" w:rsidRPr="00494B15" w:rsidRDefault="00494B15" w:rsidP="00494B1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Курской области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за 201</w:t>
      </w:r>
      <w:r w:rsidR="0026032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г.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</w:t>
      </w:r>
      <w:r w:rsidRPr="00494B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</w:t>
      </w:r>
    </w:p>
    <w:p w:rsidR="00494B15" w:rsidRPr="00494B15" w:rsidRDefault="00494B15" w:rsidP="00934C0D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sz w:val="30"/>
          <w:szCs w:val="20"/>
          <w:lang w:eastAsia="ar-SA"/>
        </w:rPr>
      </w:pPr>
    </w:p>
    <w:p w:rsidR="00494B15" w:rsidRDefault="00934C0D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Заслушав и обсудив отчет, представленный начальником</w:t>
      </w:r>
      <w:r w:rsidRPr="00934C0D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Ревизионной комиссии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муниципального района «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Мантуровск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ий 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район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»</w:t>
      </w:r>
      <w:r w:rsidR="00E33FF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Курской области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о результатах деятельности 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Ревизионной комиссии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муниципального района «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Мантуровск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ий 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район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» Курской области за 201</w:t>
      </w:r>
      <w:r w:rsidR="0026032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год, р</w:t>
      </w:r>
      <w:r w:rsidR="00494B15" w:rsidRPr="00494B15">
        <w:rPr>
          <w:rFonts w:ascii="Times New Roman" w:eastAsia="Times New Roman" w:hAnsi="Times New Roman" w:cs="Calibri"/>
          <w:sz w:val="28"/>
          <w:szCs w:val="28"/>
          <w:lang w:eastAsia="ar-SA"/>
        </w:rPr>
        <w:t>уководствуясь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«Мантуровский район» Курской области и  Положением о Ревизионной комиссии Мантуровского района Курской области, утвержденного решением Представительного Собрания Мантуровского района Курской области № 159 от 20.07.2012 года, Представительное Собрание Мантуровского района Курской области РЕШИЛО:</w:t>
      </w:r>
    </w:p>
    <w:p w:rsidR="00210B83" w:rsidRDefault="00210B83" w:rsidP="00934C0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6121B" w:rsidRPr="00494B15" w:rsidRDefault="00B6121B" w:rsidP="00B6121B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494B15" w:rsidRPr="00494B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1.Утвердить прилагаемый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отчет о деятельности 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Ревизионной комиссии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муниципального района «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Мантуровск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ий 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район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» 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Курской области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за 201</w:t>
      </w:r>
      <w:r w:rsidR="0026032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г.</w:t>
      </w:r>
      <w:r w:rsidRPr="00494B1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</w:t>
      </w:r>
      <w:r w:rsidRPr="00494B1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                         </w:t>
      </w:r>
    </w:p>
    <w:p w:rsidR="00494B15" w:rsidRPr="00494B15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94B15" w:rsidRPr="00494B15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494B15">
        <w:rPr>
          <w:rFonts w:ascii="Times New Roman" w:eastAsia="Times New Roman" w:hAnsi="Times New Roman" w:cs="Calibri"/>
          <w:sz w:val="28"/>
          <w:szCs w:val="28"/>
          <w:lang w:eastAsia="ar-SA"/>
        </w:rPr>
        <w:t>2.Настоящее решение вступает в силу со дня его подписания</w:t>
      </w:r>
      <w:r w:rsidR="00934C0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и подлежит обнародованию</w:t>
      </w:r>
      <w:r w:rsidRPr="00494B15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494B15" w:rsidRPr="00494B15" w:rsidRDefault="00494B15" w:rsidP="00494B15">
      <w:pPr>
        <w:tabs>
          <w:tab w:val="left" w:pos="0"/>
        </w:tabs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629A3" w:rsidRDefault="006629A3" w:rsidP="005401F7">
      <w:pPr>
        <w:pStyle w:val="ab"/>
        <w:spacing w:after="0"/>
        <w:rPr>
          <w:sz w:val="28"/>
          <w:szCs w:val="28"/>
        </w:rPr>
      </w:pPr>
    </w:p>
    <w:p w:rsidR="005401F7" w:rsidRPr="003C4497" w:rsidRDefault="005401F7" w:rsidP="005401F7">
      <w:pPr>
        <w:pStyle w:val="ab"/>
        <w:spacing w:after="0"/>
        <w:rPr>
          <w:sz w:val="28"/>
          <w:szCs w:val="28"/>
        </w:rPr>
      </w:pPr>
      <w:r w:rsidRPr="003C4497">
        <w:rPr>
          <w:sz w:val="28"/>
          <w:szCs w:val="28"/>
        </w:rPr>
        <w:t xml:space="preserve">Председателя Представительного </w:t>
      </w:r>
    </w:p>
    <w:p w:rsidR="005401F7" w:rsidRPr="003C4497" w:rsidRDefault="005401F7" w:rsidP="005401F7">
      <w:pPr>
        <w:pStyle w:val="ab"/>
        <w:spacing w:after="0"/>
        <w:rPr>
          <w:sz w:val="28"/>
          <w:szCs w:val="28"/>
        </w:rPr>
      </w:pPr>
      <w:r w:rsidRPr="003C4497">
        <w:rPr>
          <w:sz w:val="28"/>
          <w:szCs w:val="28"/>
        </w:rPr>
        <w:t>Собрания Мантуровского района</w:t>
      </w:r>
      <w:r w:rsidRPr="003C4497">
        <w:rPr>
          <w:sz w:val="28"/>
          <w:szCs w:val="28"/>
        </w:rPr>
        <w:tab/>
      </w:r>
      <w:r w:rsidRPr="003C4497">
        <w:rPr>
          <w:sz w:val="28"/>
          <w:szCs w:val="28"/>
        </w:rPr>
        <w:tab/>
      </w:r>
      <w:r w:rsidRPr="003C4497">
        <w:rPr>
          <w:sz w:val="28"/>
          <w:szCs w:val="28"/>
        </w:rPr>
        <w:tab/>
      </w:r>
      <w:r w:rsidR="006629A3">
        <w:rPr>
          <w:sz w:val="28"/>
          <w:szCs w:val="28"/>
        </w:rPr>
        <w:t xml:space="preserve">Н.В. </w:t>
      </w:r>
      <w:r>
        <w:rPr>
          <w:sz w:val="28"/>
          <w:szCs w:val="28"/>
        </w:rPr>
        <w:t>Токарева</w:t>
      </w:r>
    </w:p>
    <w:p w:rsidR="005401F7" w:rsidRDefault="005401F7" w:rsidP="005401F7">
      <w:pPr>
        <w:rPr>
          <w:sz w:val="28"/>
          <w:szCs w:val="28"/>
        </w:rPr>
      </w:pPr>
    </w:p>
    <w:p w:rsidR="00567792" w:rsidRDefault="005401F7" w:rsidP="005401F7">
      <w:pPr>
        <w:rPr>
          <w:rFonts w:ascii="Times New Roman" w:hAnsi="Times New Roman" w:cs="Times New Roman"/>
          <w:sz w:val="28"/>
          <w:szCs w:val="28"/>
        </w:rPr>
      </w:pPr>
      <w:r w:rsidRPr="005401F7">
        <w:rPr>
          <w:rFonts w:ascii="Times New Roman" w:hAnsi="Times New Roman" w:cs="Times New Roman"/>
          <w:sz w:val="28"/>
          <w:szCs w:val="28"/>
        </w:rPr>
        <w:t xml:space="preserve">Глава Мантуровского района </w:t>
      </w:r>
      <w:r w:rsidRPr="005401F7">
        <w:rPr>
          <w:rFonts w:ascii="Times New Roman" w:hAnsi="Times New Roman" w:cs="Times New Roman"/>
          <w:sz w:val="28"/>
          <w:szCs w:val="28"/>
        </w:rPr>
        <w:tab/>
      </w:r>
      <w:r w:rsidRPr="005401F7">
        <w:rPr>
          <w:rFonts w:ascii="Times New Roman" w:hAnsi="Times New Roman" w:cs="Times New Roman"/>
          <w:sz w:val="28"/>
          <w:szCs w:val="28"/>
        </w:rPr>
        <w:tab/>
      </w:r>
      <w:r w:rsidRPr="005401F7">
        <w:rPr>
          <w:rFonts w:ascii="Times New Roman" w:hAnsi="Times New Roman" w:cs="Times New Roman"/>
          <w:sz w:val="28"/>
          <w:szCs w:val="28"/>
        </w:rPr>
        <w:tab/>
        <w:t>С.Н. Бочаров</w:t>
      </w:r>
    </w:p>
    <w:p w:rsidR="00B40135" w:rsidRDefault="00B40135" w:rsidP="005401F7">
      <w:pPr>
        <w:rPr>
          <w:rFonts w:ascii="Times New Roman" w:hAnsi="Times New Roman" w:cs="Times New Roman"/>
        </w:rPr>
      </w:pPr>
    </w:p>
    <w:p w:rsidR="007447C2" w:rsidRPr="007447C2" w:rsidRDefault="006629A3" w:rsidP="006629A3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</w:t>
      </w:r>
      <w:r w:rsidR="007447C2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Утверждено</w:t>
      </w:r>
    </w:p>
    <w:p w:rsidR="007447C2" w:rsidRPr="007447C2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решением </w:t>
      </w:r>
      <w:r w:rsidRPr="007447C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Представительного Собрания</w:t>
      </w:r>
    </w:p>
    <w:p w:rsidR="007447C2" w:rsidRPr="007447C2" w:rsidRDefault="007447C2" w:rsidP="007447C2">
      <w:pPr>
        <w:suppressAutoHyphens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447C2">
        <w:rPr>
          <w:rFonts w:ascii="Times New Roman" w:eastAsia="Times New Roman" w:hAnsi="Times New Roman" w:cs="Times New Roman"/>
          <w:sz w:val="20"/>
          <w:szCs w:val="20"/>
          <w:lang w:eastAsia="ar-SA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антуровского</w:t>
      </w:r>
      <w:r w:rsidRPr="007447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района Курской области</w:t>
      </w:r>
    </w:p>
    <w:p w:rsidR="007447C2" w:rsidRPr="006629A3" w:rsidRDefault="006629A3" w:rsidP="006629A3">
      <w:p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6629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</w:t>
      </w:r>
      <w:r w:rsidR="007447C2" w:rsidRPr="006629A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от </w:t>
      </w:r>
      <w:r w:rsidRPr="006629A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18 февраля </w:t>
      </w:r>
      <w:r w:rsidR="007447C2" w:rsidRPr="006629A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201</w:t>
      </w:r>
      <w:r w:rsidR="00D56FB4" w:rsidRPr="006629A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5</w:t>
      </w:r>
      <w:r w:rsidR="007447C2" w:rsidRPr="006629A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года №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  </w:t>
      </w:r>
      <w:r w:rsidRPr="006629A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45</w:t>
      </w:r>
    </w:p>
    <w:p w:rsidR="007447C2" w:rsidRPr="007447C2" w:rsidRDefault="007447C2" w:rsidP="007447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18F5" w:rsidRDefault="00CE18F5" w:rsidP="007447C2">
      <w:pPr>
        <w:spacing w:after="0"/>
      </w:pPr>
    </w:p>
    <w:p w:rsidR="00DC24FB" w:rsidRDefault="00CE18F5" w:rsidP="00744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E18F5" w:rsidRDefault="00CE18F5" w:rsidP="00744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РЕВИЗИОННОЙ КОМИССИИ</w:t>
      </w:r>
    </w:p>
    <w:p w:rsidR="00CE18F5" w:rsidRDefault="00CE18F5" w:rsidP="007447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«МАНТУРОВСКИЙ РАЙОН»</w:t>
      </w:r>
    </w:p>
    <w:p w:rsidR="00CE18F5" w:rsidRDefault="00CE18F5" w:rsidP="00744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ЗА 201</w:t>
      </w:r>
      <w:r w:rsidR="00D56F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18F5" w:rsidRDefault="00CE18F5" w:rsidP="00CE18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272" w:rsidRPr="00D86272" w:rsidRDefault="002C0C40" w:rsidP="00D86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отчет о деятельности Ревизионн</w:t>
      </w:r>
      <w:r w:rsidR="00986491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</w:t>
      </w:r>
      <w:r w:rsidR="0098649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BF7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986491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антуровск</w:t>
      </w:r>
      <w:r w:rsidR="00BF764C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9864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</w:t>
      </w:r>
      <w:r w:rsidR="00BF76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Курской области» за 201</w:t>
      </w:r>
      <w:r w:rsidR="00D56FB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год, </w:t>
      </w:r>
      <w:r w:rsidR="00D86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результатах контрольно-ревизионных</w:t>
      </w:r>
      <w:r w:rsidR="00BF76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подготовлен в соответствии с требованиями статьи </w:t>
      </w:r>
      <w:r w:rsidR="002B346C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о Ревизионной комиссии М</w:t>
      </w:r>
      <w:r w:rsidR="008A142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антуровского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области, утвержденного решением Представительного Собрания М</w:t>
      </w:r>
      <w:r w:rsidR="008A1422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антуровского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от 2</w:t>
      </w:r>
      <w:r w:rsidR="008A142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8A142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8A1422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2C0C40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15</w:t>
      </w:r>
      <w:r w:rsidR="008A142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8627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D86272" w:rsidRPr="00D8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07.02.2011 г. </w:t>
      </w:r>
      <w:r w:rsidR="0021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6-ФЗ </w:t>
      </w:r>
      <w:r w:rsidR="00D86272" w:rsidRPr="00D8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</w:t>
      </w:r>
      <w:proofErr w:type="gramEnd"/>
      <w:r w:rsidR="00D86272" w:rsidRPr="00D8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 и муниципальных образований», Бюджетным Кодексом Российской Федерации, иными нормативно-правовыми и законодательными актами </w:t>
      </w:r>
      <w:r w:rsidR="00D8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Мантуровского</w:t>
      </w:r>
      <w:r w:rsidR="00D86272" w:rsidRPr="00D86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Курской области, Российской Федерации.</w:t>
      </w:r>
    </w:p>
    <w:p w:rsidR="0048293F" w:rsidRPr="002C0C40" w:rsidRDefault="0048293F" w:rsidP="002C0C4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0DAE" w:rsidRPr="00DC24FB" w:rsidRDefault="00EA0DAE" w:rsidP="00DC24FB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24F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сведения</w:t>
      </w:r>
    </w:p>
    <w:p w:rsidR="0048293F" w:rsidRPr="00EA0DAE" w:rsidRDefault="0048293F" w:rsidP="00EA0DAE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DAE" w:rsidRPr="001B4B65" w:rsidRDefault="00EA0DAE" w:rsidP="00EA0DAE">
      <w:p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Ревизионная комиссия муниципального района «Мантуровский район» Курской области» (</w:t>
      </w:r>
      <w:r w:rsidR="00BF2CCD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алее-Ревизионная комиссия), в соответствии со статьей 3</w:t>
      </w:r>
      <w:r w:rsidR="00531ECA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proofErr w:type="gramStart"/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</w:t>
      </w:r>
      <w:r w:rsidR="00DC24FB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</w:t>
      </w: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Мантуровск</w:t>
      </w:r>
      <w:r w:rsidR="00DC24FB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BF2CCD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DC24FB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F2CCD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Курской области </w:t>
      </w:r>
      <w:r w:rsidR="00DC24FB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создана 20.07.2012 г. </w:t>
      </w: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осуществления контроля за исполнением бюджета М</w:t>
      </w:r>
      <w:r w:rsidR="00BF2CCD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антуровс</w:t>
      </w: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района, соблюдением установленного порядка подготовки и рассмотрения проекта бюджета М</w:t>
      </w:r>
      <w:r w:rsidR="00BF2CCD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антуровского</w:t>
      </w: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2CCD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района, отчета о его исполнении</w:t>
      </w: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в целях контроля за соблюдением установленного порядка управления и распоряжения имуществом, находящимся в муниципальной собственности М</w:t>
      </w:r>
      <w:r w:rsidR="00BF2CCD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антуровского</w:t>
      </w: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A26300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A0DAE" w:rsidRDefault="00194EA0" w:rsidP="00194EA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EA0DA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Правовое регулирование организации и деятельности Ревизионной комиссии, основывается на Конституции Российской Федерации, осуществляется Федеральным законом  от 06.10.</w:t>
      </w:r>
      <w:r w:rsidR="00444A7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A0DA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03г. №131-ФЗ «Об общих принципах организации местного самоуправления в Российской Федерации»,  </w:t>
      </w:r>
      <w:r w:rsidR="00444A7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Бюджетным кодексом Российской Федерации, </w:t>
      </w:r>
      <w:r w:rsidR="00EA0DA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 законом  от 07.02.2011 г. №6-ФЗ «Об общих принципах организации и  деятельности контрольно-счетных органов субъектов Российской Федерации и муниципальных образований», Уставом </w:t>
      </w:r>
      <w:r w:rsidR="00631841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«</w:t>
      </w:r>
      <w:r w:rsidR="00444A7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Мантуровск</w:t>
      </w:r>
      <w:r w:rsidR="00631841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 w:rsidR="00EA0DA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631841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A0DA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Положением о Ревизионной</w:t>
      </w:r>
      <w:proofErr w:type="gramEnd"/>
      <w:r w:rsidR="00EA0DA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</w:t>
      </w:r>
      <w:r w:rsidR="00444A7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Мантуровского</w:t>
      </w:r>
      <w:r w:rsidR="00EA0DAE" w:rsidRPr="001B4B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Курской области и иными нормативными правовыми актами.</w:t>
      </w:r>
    </w:p>
    <w:p w:rsidR="0015050C" w:rsidRPr="001B4B65" w:rsidRDefault="0015050C" w:rsidP="00631841">
      <w:pPr>
        <w:pStyle w:val="a8"/>
        <w:numPr>
          <w:ilvl w:val="0"/>
          <w:numId w:val="1"/>
        </w:numPr>
        <w:tabs>
          <w:tab w:val="left" w:pos="409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B4B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Результаты контрольно-ревизионных мероприятий</w:t>
      </w:r>
    </w:p>
    <w:p w:rsidR="0015050C" w:rsidRPr="00D56FB4" w:rsidRDefault="0015050C" w:rsidP="0015050C">
      <w:pPr>
        <w:tabs>
          <w:tab w:val="left" w:pos="40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5050C" w:rsidRPr="00D56FB4" w:rsidRDefault="00631841" w:rsidP="00E71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Ревизионная комиссия Мантуровского района Курской области </w:t>
      </w:r>
      <w:proofErr w:type="gramStart"/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5050C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с Положением о Ревизионной комиссии в процессе реализации возложенных на нее задач</w:t>
      </w:r>
      <w:proofErr w:type="gramEnd"/>
      <w:r w:rsidR="0015050C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контрольно-ревизионную деятельность</w:t>
      </w:r>
      <w:r w:rsidR="00E71975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71975" w:rsidRPr="00E71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в 2014 году являлась одной из основных для Ревизионной комиссии Мантуровского района. Она осуществлялась по всем направлениям деятельности в соответствии с утвержденным Планом работы </w:t>
      </w:r>
      <w:r w:rsidR="00E7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2014 год</w:t>
      </w:r>
      <w:r w:rsidR="00E71975" w:rsidRPr="00E7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5050C" w:rsidRPr="00D56FB4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                                </w:t>
      </w:r>
    </w:p>
    <w:p w:rsidR="0015050C" w:rsidRPr="00E71975" w:rsidRDefault="0015050C" w:rsidP="00E7197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2292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Государственные бюджетные учреждения М</w:t>
      </w:r>
      <w:r w:rsidR="00C8751C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антуровского</w:t>
      </w:r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переданы в муниципальную собственность постановлением Губернатора Курской области от 23.12.2005 г. №872 «О передаче имущества предприятий и учреждений из государственной собственности Курской области в муниципальную собственность»</w:t>
      </w:r>
      <w:r w:rsidR="00316479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изменений от 29.12.2005 г. № 880</w:t>
      </w:r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постановлением Администрации М</w:t>
      </w:r>
      <w:r w:rsidR="00C8751C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антуро</w:t>
      </w:r>
      <w:r w:rsidR="00316479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C8751C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316479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Курской области</w:t>
      </w:r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</w:t>
      </w:r>
      <w:r w:rsidR="00316479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25.07.2006 г. </w:t>
      </w:r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316479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117 </w:t>
      </w:r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при</w:t>
      </w:r>
      <w:r w:rsidR="00316479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нятии</w:t>
      </w:r>
      <w:r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муниципальную собственность </w:t>
      </w:r>
      <w:r w:rsidR="00316479" w:rsidRP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 и имущества».</w:t>
      </w:r>
      <w:proofErr w:type="gramEnd"/>
    </w:p>
    <w:p w:rsidR="0015050C" w:rsidRPr="006F7307" w:rsidRDefault="0015050C" w:rsidP="00150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3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201</w:t>
      </w:r>
      <w:r w:rsidR="006F7307" w:rsidRPr="006F730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6F7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контрольно-ревизионные мероприятия проводились в муниципальных </w:t>
      </w:r>
      <w:r w:rsidR="00C8751C" w:rsidRPr="006F730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казенных</w:t>
      </w:r>
      <w:r w:rsidRPr="006F7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учреждениях М</w:t>
      </w:r>
      <w:r w:rsidR="00C8751C" w:rsidRPr="006F7307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антуровского</w:t>
      </w:r>
      <w:r w:rsidRPr="006F73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по </w:t>
      </w:r>
      <w:r w:rsidR="00C8751C" w:rsidRPr="006F73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программе использования средств бюджета Мантуровского района и муниципального имущества</w:t>
      </w:r>
      <w:r w:rsidR="00E71975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 же использование средств, выделенных из областного бюджета и бюджета муниципального района «Мантуровский район» на проведение капитального ремонта муниципальных образовательных учреждений</w:t>
      </w:r>
      <w:r w:rsidRPr="006F73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41BE" w:rsidRPr="003741BE" w:rsidRDefault="006941CE" w:rsidP="003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41BE" w:rsidRPr="003741BE">
        <w:rPr>
          <w:rFonts w:ascii="Times New Roman" w:eastAsia="Calibri" w:hAnsi="Times New Roman" w:cs="Times New Roman"/>
          <w:sz w:val="28"/>
          <w:szCs w:val="28"/>
        </w:rPr>
        <w:t>В отчетном периоде проведено</w:t>
      </w:r>
      <w:r w:rsidR="003741BE" w:rsidRPr="0037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контрольных  мероприятий. В процессе контроля проверками охвачено 12 объекта; по результатам проверок составлено 12 актов. </w:t>
      </w:r>
    </w:p>
    <w:p w:rsidR="004B535F" w:rsidRDefault="006941CE" w:rsidP="009A4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41CE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контрольно-ревизионных мероприятий осуществлены следующие проверки</w:t>
      </w:r>
      <w:r w:rsidR="004B535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941CE" w:rsidRPr="004B535F" w:rsidRDefault="006941CE" w:rsidP="009A4E33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53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бюджета Мантуровского района и муниципального имущества</w:t>
      </w:r>
      <w:r w:rsidRPr="004B535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941CE" w:rsidRDefault="006941CE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казенном учреждении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библиотека»;</w:t>
      </w:r>
    </w:p>
    <w:p w:rsidR="006941CE" w:rsidRDefault="006941CE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казенном учреждении культуры «Мантуровский районный Центр досуга»;</w:t>
      </w:r>
    </w:p>
    <w:p w:rsidR="006941CE" w:rsidRDefault="006941CE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казенном</w:t>
      </w:r>
      <w:r w:rsidR="00EA2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учреждении </w:t>
      </w:r>
      <w:r w:rsidR="00EA22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дополнительного образования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535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Мантуровская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детская школа </w:t>
      </w:r>
      <w:r w:rsidR="00B4013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EA22FD" w:rsidRDefault="00EA22FD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муниципальном казенном учреждении культуры </w:t>
      </w:r>
      <w:r w:rsidR="004B535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Мантуровск</w:t>
      </w:r>
      <w:r w:rsidR="004B535F">
        <w:rPr>
          <w:rFonts w:ascii="Times New Roman" w:eastAsia="Times New Roman" w:hAnsi="Times New Roman" w:cs="Times New Roman"/>
          <w:sz w:val="28"/>
          <w:szCs w:val="28"/>
          <w:lang w:eastAsia="ar-SA"/>
        </w:rPr>
        <w:t>ий районный краеведческий музей»;</w:t>
      </w:r>
    </w:p>
    <w:p w:rsidR="004B535F" w:rsidRDefault="004B535F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Управлении культуры Администрации Мантуровского района Курской области;</w:t>
      </w:r>
    </w:p>
    <w:p w:rsidR="004B535F" w:rsidRPr="006941CE" w:rsidRDefault="004B535F" w:rsidP="009A4E33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казенном учреждении культуры «Централизованная бухгалтерия учреждений культуры»;</w:t>
      </w:r>
    </w:p>
    <w:p w:rsidR="004B535F" w:rsidRDefault="000160C8" w:rsidP="009A4E33">
      <w:pPr>
        <w:pStyle w:val="a8"/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использование средств, выделенных из областного бюджета и бюджета муниципального района «Мантуровский район» на проведение капитального ремонта муниципальных образовательных учреждений:</w:t>
      </w:r>
    </w:p>
    <w:p w:rsidR="000160C8" w:rsidRDefault="000160C8" w:rsidP="009A4E33">
      <w:pPr>
        <w:pStyle w:val="a8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Управлении финансов Администрации Мантуровского района Курской области;</w:t>
      </w:r>
    </w:p>
    <w:p w:rsidR="000160C8" w:rsidRDefault="000160C8" w:rsidP="009A4E33">
      <w:pPr>
        <w:pStyle w:val="a8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Управлении </w:t>
      </w:r>
      <w:r w:rsidR="00210B8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Мантуровского района Курской области;</w:t>
      </w:r>
    </w:p>
    <w:p w:rsidR="000160C8" w:rsidRDefault="000160C8" w:rsidP="009A4E33">
      <w:pPr>
        <w:pStyle w:val="a8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школа» Мантуровского района;</w:t>
      </w:r>
    </w:p>
    <w:p w:rsidR="000160C8" w:rsidRDefault="000160C8" w:rsidP="009A4E33">
      <w:pPr>
        <w:pStyle w:val="a8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средняя общеобразовательная школа» Мантуровского района;</w:t>
      </w:r>
    </w:p>
    <w:p w:rsidR="000160C8" w:rsidRDefault="000160C8" w:rsidP="009A4E33">
      <w:pPr>
        <w:pStyle w:val="a8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образовательном учреждении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школа» Мантуровского района;</w:t>
      </w:r>
    </w:p>
    <w:p w:rsidR="000160C8" w:rsidRPr="004B535F" w:rsidRDefault="000160C8" w:rsidP="009A4E33">
      <w:pPr>
        <w:pStyle w:val="a8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муниципальном дошкольном образовательном учреждении «Мантуровский детский сад».</w:t>
      </w:r>
    </w:p>
    <w:p w:rsidR="003741BE" w:rsidRPr="003741BE" w:rsidRDefault="0015050C" w:rsidP="00374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9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средств, охваченных проверками в 201</w:t>
      </w:r>
      <w:r w:rsidR="000829A8" w:rsidRPr="000829A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82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составил в сумме </w:t>
      </w:r>
      <w:r w:rsidR="000829A8" w:rsidRPr="000829A8">
        <w:rPr>
          <w:rFonts w:ascii="Times New Roman" w:eastAsia="Times New Roman" w:hAnsi="Times New Roman" w:cs="Times New Roman"/>
          <w:sz w:val="28"/>
          <w:szCs w:val="28"/>
          <w:lang w:eastAsia="ar-SA"/>
        </w:rPr>
        <w:t>64592</w:t>
      </w:r>
      <w:r w:rsidRPr="00082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 w:rsidR="003741BE" w:rsidRPr="0037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нарушений на общую сумму </w:t>
      </w:r>
      <w:r w:rsidR="0037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34236</w:t>
      </w:r>
      <w:r w:rsidR="003741BE" w:rsidRPr="0037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3741BE" w:rsidRPr="0064140F" w:rsidRDefault="003741BE" w:rsidP="00374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4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связаны с несоблюдением требований законодательства, нормативных актов федерального, областного и муниципального уровня в финансово-бюджетной сфере.</w:t>
      </w:r>
    </w:p>
    <w:p w:rsidR="00FF5910" w:rsidRDefault="00FF5910" w:rsidP="00FF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проверок установлены факты нарушения требований Федерального закона «О бухгалтерском учете» от 06.12.2011 N402-ФЗ</w:t>
      </w:r>
      <w:r w:rsidR="004927FE" w:rsidRPr="004927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FE" w:rsidRPr="0049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FE" w:rsidRPr="004927FE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 N 373-П, </w:t>
      </w:r>
      <w:r w:rsidR="004927FE" w:rsidRPr="004927FE">
        <w:rPr>
          <w:rFonts w:ascii="Times New Roman" w:hAnsi="Times New Roman" w:cs="Times New Roman"/>
          <w:iCs/>
          <w:sz w:val="28"/>
          <w:szCs w:val="28"/>
          <w:lang w:eastAsia="ar-SA"/>
        </w:rPr>
        <w:t>п</w:t>
      </w:r>
      <w:r w:rsidR="004927FE" w:rsidRPr="004927FE">
        <w:rPr>
          <w:rFonts w:ascii="Times New Roman" w:hAnsi="Times New Roman" w:cs="Times New Roman"/>
          <w:sz w:val="28"/>
          <w:szCs w:val="28"/>
          <w:lang w:eastAsia="ar-SA"/>
        </w:rPr>
        <w:t xml:space="preserve">риказа  Минфина РФ от 01.12.2010 N 157н </w:t>
      </w:r>
      <w:r w:rsidR="006B347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4927FE" w:rsidRPr="004927FE">
        <w:rPr>
          <w:rFonts w:ascii="Times New Roman" w:hAnsi="Times New Roman" w:cs="Times New Roman"/>
          <w:sz w:val="28"/>
          <w:szCs w:val="28"/>
          <w:lang w:eastAsia="ar-SA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proofErr w:type="gramEnd"/>
      <w:r w:rsidR="004927FE" w:rsidRPr="004927FE">
        <w:rPr>
          <w:rFonts w:ascii="Times New Roman" w:hAnsi="Times New Roman" w:cs="Times New Roman"/>
          <w:sz w:val="28"/>
          <w:szCs w:val="28"/>
          <w:lang w:eastAsia="ar-SA"/>
        </w:rPr>
        <w:t xml:space="preserve">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6B347C">
        <w:rPr>
          <w:rFonts w:ascii="Times New Roman" w:hAnsi="Times New Roman" w:cs="Times New Roman"/>
          <w:sz w:val="28"/>
          <w:szCs w:val="28"/>
          <w:lang w:eastAsia="ar-SA"/>
        </w:rPr>
        <w:t xml:space="preserve"> и Инструкции по его применению», </w:t>
      </w:r>
      <w:r w:rsidR="006B347C" w:rsidRPr="006B347C">
        <w:rPr>
          <w:rFonts w:ascii="Times New Roman" w:hAnsi="Times New Roman" w:cs="Times New Roman"/>
          <w:sz w:val="28"/>
          <w:szCs w:val="28"/>
          <w:lang w:eastAsia="ar-SA"/>
        </w:rPr>
        <w:t>приказа Минфина РФ от 06.12.2010 г. № 162н "Об утверждении плана счетов бюджетного учета и Инструкции по его применению"</w:t>
      </w:r>
      <w:r w:rsidR="006B347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F59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организации и ведения учета объектов основных средств и имущества муниципальной казны:</w:t>
      </w:r>
    </w:p>
    <w:p w:rsidR="00F95D74" w:rsidRDefault="00ED4F6F" w:rsidP="00FF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ED4F6F">
        <w:rPr>
          <w:rFonts w:ascii="Times New Roman" w:hAnsi="Times New Roman" w:cs="Times New Roman"/>
          <w:sz w:val="28"/>
          <w:szCs w:val="28"/>
          <w:lang w:eastAsia="ar-SA"/>
        </w:rPr>
        <w:t>не разработаны мероприятия по обеспечению сохранности наличных денег при ведении кассовых операций, хранении, транспортировке, порядок и сроки проведения проверок фактического наличия наличных денег</w:t>
      </w:r>
      <w:r w:rsidR="00163963">
        <w:rPr>
          <w:rFonts w:ascii="Times New Roman" w:hAnsi="Times New Roman" w:cs="Times New Roman"/>
          <w:sz w:val="28"/>
          <w:szCs w:val="28"/>
          <w:lang w:eastAsia="ar-SA"/>
        </w:rPr>
        <w:t xml:space="preserve"> (во всех учреждениях культуры)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6D4D59" w:rsidRPr="006D4D59" w:rsidRDefault="00B1115E" w:rsidP="00A12B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6D4D59" w:rsidRP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приобретенные материальные запасы </w:t>
      </w:r>
      <w:r w:rsid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МКУК «Мантуровский районный Центр досуга»</w:t>
      </w:r>
      <w:r w:rsidR="006D4D59" w:rsidRP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именно ткань и материалы, необходимые для пошива сценических костюмов собственными силами на общую сумму 87</w:t>
      </w:r>
      <w:r w:rsid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D4D59" w:rsidRP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6D4D59" w:rsidRP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руб., списывались по акту о списании материальных запасов (ф. 0504230) на нужды учреждения, а изготовленные сценические костюмы не учтены в бухгалтерском учете в составе основных средств</w:t>
      </w:r>
      <w:r w:rsid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D4D59" w:rsidRP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которые следует учитывать на </w:t>
      </w:r>
      <w:proofErr w:type="spellStart"/>
      <w:r w:rsidR="006D4D59" w:rsidRP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забалансовом</w:t>
      </w:r>
      <w:proofErr w:type="spellEnd"/>
      <w:r w:rsidR="006D4D59" w:rsidRPr="006D4D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счете</w:t>
      </w:r>
      <w:r w:rsidR="00D964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CE18F5" w:rsidRPr="00163963" w:rsidRDefault="00163963" w:rsidP="00A12B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963">
        <w:rPr>
          <w:rFonts w:ascii="Times New Roman" w:hAnsi="Times New Roman" w:cs="Times New Roman"/>
          <w:sz w:val="28"/>
          <w:szCs w:val="28"/>
        </w:rPr>
        <w:lastRenderedPageBreak/>
        <w:t>Штатные расписания учреждений культуры утверждены с нарушением их же Уставов (</w:t>
      </w:r>
      <w:proofErr w:type="spellStart"/>
      <w:r w:rsidRPr="0016396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63963">
        <w:rPr>
          <w:rFonts w:ascii="Times New Roman" w:hAnsi="Times New Roman" w:cs="Times New Roman"/>
          <w:sz w:val="28"/>
          <w:szCs w:val="28"/>
        </w:rPr>
        <w:t xml:space="preserve"> библиотека, районный Центр досуга, районный краеведческий музей, централизованная бухгалтерия).</w:t>
      </w:r>
    </w:p>
    <w:p w:rsidR="00163963" w:rsidRPr="004D1400" w:rsidRDefault="00E329BE" w:rsidP="006D4D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400">
        <w:rPr>
          <w:rFonts w:ascii="Times New Roman" w:hAnsi="Times New Roman" w:cs="Times New Roman"/>
          <w:sz w:val="28"/>
          <w:szCs w:val="28"/>
        </w:rPr>
        <w:t xml:space="preserve">Учреждениями культуры допущено принятие к бухгалтерскому учету фактических расходов сверх лимитов бюджетных обязательств на сумму 572.4 тыс. руб., что является </w:t>
      </w:r>
      <w:r w:rsidRPr="004D1400">
        <w:rPr>
          <w:rFonts w:ascii="Times New Roman" w:hAnsi="Times New Roman" w:cs="Times New Roman"/>
          <w:sz w:val="28"/>
          <w:szCs w:val="28"/>
          <w:lang w:eastAsia="ar-SA"/>
        </w:rPr>
        <w:t>нарушением Бюджетного кодекса Российской Федерации (</w:t>
      </w:r>
      <w:proofErr w:type="spellStart"/>
      <w:r w:rsidRPr="004D1400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D1400">
        <w:rPr>
          <w:rFonts w:ascii="Times New Roman" w:hAnsi="Times New Roman" w:cs="Times New Roman"/>
          <w:sz w:val="28"/>
          <w:szCs w:val="28"/>
        </w:rPr>
        <w:t xml:space="preserve"> библиотека,</w:t>
      </w:r>
      <w:r w:rsidR="004D2E45">
        <w:rPr>
          <w:rFonts w:ascii="Times New Roman" w:hAnsi="Times New Roman" w:cs="Times New Roman"/>
          <w:sz w:val="28"/>
          <w:szCs w:val="28"/>
        </w:rPr>
        <w:t xml:space="preserve"> районный Центр досуга, </w:t>
      </w:r>
      <w:r w:rsidR="00E45AF5">
        <w:rPr>
          <w:rFonts w:ascii="Times New Roman" w:hAnsi="Times New Roman" w:cs="Times New Roman"/>
          <w:sz w:val="28"/>
          <w:szCs w:val="28"/>
        </w:rPr>
        <w:t>детская школа искусств,</w:t>
      </w:r>
      <w:r w:rsidR="008D3785">
        <w:rPr>
          <w:rFonts w:ascii="Times New Roman" w:hAnsi="Times New Roman" w:cs="Times New Roman"/>
          <w:sz w:val="28"/>
          <w:szCs w:val="28"/>
        </w:rPr>
        <w:t xml:space="preserve"> Управление культуры, централизованная бухгалтерия</w:t>
      </w:r>
      <w:r w:rsidR="00E753D4" w:rsidRPr="004D1400">
        <w:rPr>
          <w:rFonts w:ascii="Times New Roman" w:hAnsi="Times New Roman" w:cs="Times New Roman"/>
          <w:sz w:val="28"/>
          <w:szCs w:val="28"/>
        </w:rPr>
        <w:t>).</w:t>
      </w:r>
    </w:p>
    <w:p w:rsidR="0056278A" w:rsidRPr="0056278A" w:rsidRDefault="0056278A" w:rsidP="005627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6278A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нарушение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РФ от 26.11.2012 г. № 2190-р в отношении каждого работника не заключены трудовые договора, в которых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 же размер поощрения за достижение</w:t>
      </w:r>
      <w:r w:rsidR="00552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коллективных результатов труда</w:t>
      </w:r>
      <w:proofErr w:type="gramEnd"/>
      <w:r w:rsidR="00552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4297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proofErr w:type="gramStart"/>
      <w:r w:rsidR="00FF446C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 w:rsidR="00FF44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библиотека.</w:t>
      </w:r>
      <w:r w:rsidRPr="0056278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proofErr w:type="gramEnd"/>
    </w:p>
    <w:p w:rsidR="00B1115E" w:rsidRDefault="00B1115E" w:rsidP="00B111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B11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нарушение Федерального закона от 10.12.1995г. № 196-ФЗ (редакция от 30.12.08г.) «О безопасности дорожного движения»  и письма Минздрава России и Минтранса России от 21.08.2003г. № 2510/9468-03-32 «О </w:t>
      </w:r>
      <w:proofErr w:type="spellStart"/>
      <w:r w:rsidRPr="00B111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предрейсовых</w:t>
      </w:r>
      <w:proofErr w:type="spellEnd"/>
      <w:r w:rsidRPr="00B11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медицинских осмотрах водителей транспортных средств» в путевых листах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МКУК «Мантуровский районный Центр досуга»</w:t>
      </w:r>
      <w:r w:rsidRPr="00B11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отсутствовал штамп о прохождении </w:t>
      </w:r>
      <w:proofErr w:type="spellStart"/>
      <w:r w:rsidRPr="00B1115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предрейсового</w:t>
      </w:r>
      <w:proofErr w:type="spellEnd"/>
      <w:r w:rsidRPr="00B111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медицинского освидетельствования водител</w:t>
      </w:r>
      <w:r w:rsidR="001D6D4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B1115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8A0B48" w:rsidRDefault="008A0B48" w:rsidP="00291A7E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96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проведении текущего ремонта в здании </w:t>
      </w:r>
      <w:proofErr w:type="spellStart"/>
      <w:r w:rsidRPr="00D964A4">
        <w:rPr>
          <w:rFonts w:ascii="Times New Roman" w:eastAsia="Times New Roman" w:hAnsi="Times New Roman" w:cs="Times New Roman"/>
          <w:sz w:val="28"/>
          <w:szCs w:val="28"/>
          <w:lang w:eastAsia="ar-SA"/>
        </w:rPr>
        <w:t>Мантуровская</w:t>
      </w:r>
      <w:proofErr w:type="spellEnd"/>
      <w:r w:rsidRPr="00D96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детская школа искусств на сумму 21,8 тыс. руб. допущены нарушения требований Постановления  от 29 декабря 1973 г. N 279 «Об утверждении положения о проведении планово-предупредительного ремонта производственных зданий и сооружений», Гражданского кодекса РФ, постановления Госкомстата России от 11.11.1999 г. № 100 «Об утверждении унифицируемых форм первичной учетной документации по учету работ в капитальном строительстве</w:t>
      </w:r>
      <w:proofErr w:type="gramEnd"/>
      <w:r w:rsidRPr="00D96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96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ремонтно-строительных работ»,  </w:t>
      </w:r>
      <w:r w:rsidRPr="00D964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инструкции</w:t>
      </w:r>
      <w:r w:rsidRPr="00D964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Pr="00D96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утвержденную приказом  </w:t>
      </w:r>
      <w:r w:rsidRPr="00D964A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Минфина РФ</w:t>
      </w:r>
      <w:r w:rsidRPr="00D96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15 декабря 2010 г. N173н в 2012 г.</w:t>
      </w:r>
      <w:proofErr w:type="gramEnd"/>
    </w:p>
    <w:p w:rsidR="00F00936" w:rsidRPr="00F00936" w:rsidRDefault="00291A7E" w:rsidP="0064140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вопросу </w:t>
      </w:r>
      <w:r w:rsidR="00C86E26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средств, выделенных из областного бюджета и бюджета муниципального района «Мантуровский район» на проведение капитального ремонта муниципальных образовательных учреждений</w:t>
      </w:r>
      <w:r w:rsidR="000E5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2013 году</w:t>
      </w:r>
      <w:r w:rsidR="00F009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</w:t>
      </w:r>
      <w:r w:rsidR="00F00936" w:rsidRPr="00DC52E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00936" w:rsidRPr="00DC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положений Федерального Закона РФ от 21.07.2005 г. № 94-ФЗ «О размещении заказов на поставки товаров, выполнение работ, оказание услуг для государственных и муниципальных </w:t>
      </w:r>
      <w:r w:rsidR="00F00936" w:rsidRPr="00DC52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нужд» </w:t>
      </w:r>
      <w:r w:rsidR="00DC52EE" w:rsidRPr="00DC52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33555,1 тыс. руб.</w:t>
      </w:r>
      <w:r w:rsidR="00DC52E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является не</w:t>
      </w:r>
      <w:r w:rsidR="008A2AD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использованием средств</w:t>
      </w:r>
      <w:r w:rsidR="00B1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="00B16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A2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12F" w:rsidRPr="00EA752D" w:rsidRDefault="0017512F" w:rsidP="0017512F">
      <w:pPr>
        <w:pStyle w:val="a9"/>
        <w:ind w:firstLine="709"/>
        <w:jc w:val="both"/>
        <w:rPr>
          <w:rFonts w:ascii="Times New Roman" w:hAnsi="Times New Roman"/>
          <w:b w:val="0"/>
        </w:rPr>
      </w:pPr>
      <w:r w:rsidRPr="00EA752D">
        <w:rPr>
          <w:rFonts w:ascii="Times New Roman" w:hAnsi="Times New Roman"/>
          <w:b w:val="0"/>
          <w:szCs w:val="28"/>
        </w:rPr>
        <w:t xml:space="preserve">По результатам проверок </w:t>
      </w:r>
      <w:r w:rsidR="00EA752D" w:rsidRPr="00EA752D">
        <w:rPr>
          <w:rFonts w:ascii="Times New Roman" w:hAnsi="Times New Roman"/>
          <w:b w:val="0"/>
          <w:szCs w:val="28"/>
        </w:rPr>
        <w:t>руководителям учреждений</w:t>
      </w:r>
      <w:r w:rsidRPr="00EA752D">
        <w:rPr>
          <w:rFonts w:ascii="Times New Roman" w:hAnsi="Times New Roman"/>
          <w:b w:val="0"/>
          <w:szCs w:val="28"/>
        </w:rPr>
        <w:t xml:space="preserve"> направлены </w:t>
      </w:r>
      <w:r w:rsidR="00EF69AA">
        <w:rPr>
          <w:rFonts w:ascii="Times New Roman" w:hAnsi="Times New Roman"/>
          <w:b w:val="0"/>
          <w:szCs w:val="28"/>
        </w:rPr>
        <w:t xml:space="preserve">10 </w:t>
      </w:r>
      <w:r w:rsidRPr="00EA752D">
        <w:rPr>
          <w:rFonts w:ascii="Times New Roman" w:hAnsi="Times New Roman"/>
          <w:b w:val="0"/>
          <w:szCs w:val="28"/>
        </w:rPr>
        <w:t>представлени</w:t>
      </w:r>
      <w:r w:rsidR="00EF69AA">
        <w:rPr>
          <w:rFonts w:ascii="Times New Roman" w:hAnsi="Times New Roman"/>
          <w:b w:val="0"/>
          <w:szCs w:val="28"/>
        </w:rPr>
        <w:t>й</w:t>
      </w:r>
      <w:r w:rsidRPr="00EA752D">
        <w:rPr>
          <w:rFonts w:ascii="Times New Roman" w:hAnsi="Times New Roman"/>
          <w:b w:val="0"/>
          <w:szCs w:val="28"/>
        </w:rPr>
        <w:t xml:space="preserve"> </w:t>
      </w:r>
      <w:r w:rsidR="00EA752D" w:rsidRPr="00EA752D">
        <w:rPr>
          <w:rFonts w:ascii="Times New Roman" w:hAnsi="Times New Roman"/>
          <w:b w:val="0"/>
          <w:szCs w:val="28"/>
        </w:rPr>
        <w:t xml:space="preserve">с целью </w:t>
      </w:r>
      <w:r w:rsidRPr="00EA752D">
        <w:rPr>
          <w:rFonts w:ascii="Times New Roman" w:hAnsi="Times New Roman"/>
          <w:b w:val="0"/>
          <w:szCs w:val="28"/>
        </w:rPr>
        <w:t xml:space="preserve">устранения выявленных нарушений и недопущения их в дальнейшем. </w:t>
      </w:r>
      <w:r w:rsidR="00C73B97">
        <w:rPr>
          <w:rFonts w:ascii="Times New Roman" w:hAnsi="Times New Roman"/>
          <w:b w:val="0"/>
          <w:szCs w:val="28"/>
        </w:rPr>
        <w:t>В соотв</w:t>
      </w:r>
      <w:r w:rsidR="000E345B">
        <w:rPr>
          <w:rFonts w:ascii="Times New Roman" w:hAnsi="Times New Roman"/>
          <w:b w:val="0"/>
          <w:szCs w:val="28"/>
        </w:rPr>
        <w:t>етствии с утвержденными сроками, руководителями учреждений предоставлена информация по устранению выявленных нарушений</w:t>
      </w:r>
      <w:r w:rsidR="009A4E33">
        <w:rPr>
          <w:rFonts w:ascii="Times New Roman" w:hAnsi="Times New Roman"/>
          <w:b w:val="0"/>
          <w:szCs w:val="28"/>
        </w:rPr>
        <w:t xml:space="preserve"> и снято с контроля 10 представлений.</w:t>
      </w:r>
    </w:p>
    <w:p w:rsidR="009A4E33" w:rsidRDefault="009A4E33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большинство выявленных нарушений по результатам контрольных мероприятий не подлежит устранению в проверяемом периоде, учреждениями приняты меры по недопущению аналогичных нарушений в </w:t>
      </w:r>
      <w:r w:rsidRPr="009A4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Pr="00EF6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E33" w:rsidRDefault="009A4E33" w:rsidP="009A4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Устранено финансовых нарушений в сумме 87,3 тыс. руб.</w:t>
      </w:r>
      <w:r w:rsid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328" w:rsidRPr="00E211DC" w:rsidRDefault="007A5328" w:rsidP="007A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выявленных нарушений и недостатков  в 2014 году </w:t>
      </w:r>
      <w:r w:rsidR="00701612" w:rsidRPr="00E2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 w:rsidRPr="00E2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еще недостаточен уровень профессиональной подготовки специалистов, ответственных за ведение бухгалтерского учета</w:t>
      </w:r>
      <w:r w:rsidR="00E2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328" w:rsidRPr="00E211DC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также сказать, что результативность работы в части принятия мер по устранению выявленных нарушений напрямую зависит от действий должностных лиц проверяемых учреждений, в адрес которых направлялись представления о результатах проведенных контрольных мероприятий, а также от оказания методической помощи структурными подразделениями Администрации района.</w:t>
      </w:r>
    </w:p>
    <w:p w:rsidR="00A2191A" w:rsidRDefault="00A2191A" w:rsidP="00A2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91A" w:rsidRDefault="00A2191A" w:rsidP="00A21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91A" w:rsidRPr="00770CE8" w:rsidRDefault="00A2191A" w:rsidP="00770CE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экспертно-аналитических мероприятий</w:t>
      </w:r>
    </w:p>
    <w:p w:rsidR="00770CE8" w:rsidRPr="00770CE8" w:rsidRDefault="00770CE8" w:rsidP="00770CE8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91A" w:rsidRPr="00A2191A" w:rsidRDefault="00770CE8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задач, изложенных в Положении о Ревизионной комиссии, Ревизионная комиссия осуществляла экспертно-аналитическую деятельность.</w:t>
      </w:r>
      <w:r w:rsidRP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экспертно-аналитическая деятельность </w:t>
      </w:r>
      <w:r w:rsidRPr="00770C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в соответствии с утвержденным планом работы. </w:t>
      </w:r>
    </w:p>
    <w:p w:rsidR="00A2191A" w:rsidRPr="00A2191A" w:rsidRDefault="004855E5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 было подготовлено два э</w:t>
      </w:r>
      <w:r w:rsidR="00A2191A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2191A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A2191A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обеспечение единой системы </w:t>
      </w:r>
      <w:proofErr w:type="gramStart"/>
      <w:r w:rsidR="00A2191A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A2191A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A2191A"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770CE8" w:rsidRPr="0048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A2191A"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2191A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реализуемого путём проведения:</w:t>
      </w:r>
    </w:p>
    <w:p w:rsidR="00770CE8" w:rsidRPr="00A2191A" w:rsidRDefault="00770CE8" w:rsidP="0077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контроля</w:t>
      </w:r>
      <w:r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характеристик 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Представительного Собрания </w:t>
      </w:r>
      <w:r w:rsidR="004855E5" w:rsidRPr="0048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Мантуровского </w:t>
      </w:r>
      <w:r w:rsidR="004855E5"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«О  бюджете </w:t>
      </w:r>
      <w:r w:rsidR="004855E5"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E5"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Мантуровский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на 201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дов»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соблюдения требований действующего законодательства в процессе разработки бюджета, объективности планирования доходов бюджета, а также оценка эффективности и результативности, целевого назначения бюджетных расходов муниципального образования</w:t>
      </w:r>
      <w:r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2191A" w:rsidRPr="00A2191A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последующего </w:t>
      </w:r>
      <w:proofErr w:type="gramStart"/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E5" w:rsidRPr="0048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Мантуровского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на годовой отчет об исполнении </w:t>
      </w:r>
      <w:r w:rsidR="004855E5"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E5"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55E5"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91A" w:rsidRPr="00A2191A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подготовки заключения является определение полноты поступления доходов и иных платежей в бюджет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фактического расходования средств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показателями, утвержденными решением Представительного Собрания </w:t>
      </w:r>
      <w:r w:rsidR="004855E5" w:rsidRPr="00485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Мантуровского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 и структуре, а также целевого назначения и эффективности финансирования и использования средств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4855E5" w:rsidRPr="004855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A2191A" w:rsidRPr="00A2191A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проведенного заключения на годовой отчет об исполнении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3870FD" w:rsidRPr="006579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установлено:</w:t>
      </w:r>
    </w:p>
    <w:p w:rsidR="00657999" w:rsidRPr="00A202F0" w:rsidRDefault="00A2191A" w:rsidP="0065799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191A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657999">
        <w:rPr>
          <w:rFonts w:ascii="Times New Roman" w:hAnsi="Times New Roman" w:cs="Times New Roman"/>
          <w:sz w:val="28"/>
          <w:szCs w:val="28"/>
        </w:rPr>
        <w:t>д</w:t>
      </w:r>
      <w:r w:rsidR="00657999" w:rsidRPr="00657999">
        <w:rPr>
          <w:rFonts w:ascii="Times New Roman" w:hAnsi="Times New Roman" w:cs="Times New Roman"/>
          <w:sz w:val="28"/>
          <w:szCs w:val="28"/>
        </w:rPr>
        <w:t xml:space="preserve">оходная часть бюджета </w:t>
      </w:r>
      <w:r w:rsidR="006579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57999" w:rsidRPr="00657999">
        <w:rPr>
          <w:rFonts w:ascii="Times New Roman" w:hAnsi="Times New Roman" w:cs="Times New Roman"/>
          <w:sz w:val="28"/>
          <w:szCs w:val="28"/>
        </w:rPr>
        <w:t>исполнена в сумме 307593,5</w:t>
      </w:r>
      <w:r w:rsidR="00657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999" w:rsidRPr="006579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7999" w:rsidRPr="006579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57999" w:rsidRPr="0065799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57999" w:rsidRPr="00657999">
        <w:rPr>
          <w:rFonts w:ascii="Times New Roman" w:hAnsi="Times New Roman" w:cs="Times New Roman"/>
          <w:sz w:val="28"/>
          <w:szCs w:val="28"/>
        </w:rPr>
        <w:t>. или 96,2% от уточненных плановых назначений,</w:t>
      </w:r>
      <w:r w:rsidR="00657999" w:rsidRPr="006579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7999" w:rsidRPr="00657999">
        <w:rPr>
          <w:rFonts w:ascii="Times New Roman" w:hAnsi="Times New Roman" w:cs="Times New Roman"/>
          <w:sz w:val="28"/>
          <w:szCs w:val="28"/>
        </w:rPr>
        <w:t xml:space="preserve">в том числе: налоговые и неналоговые доходы – 60043,5 тыс. руб. безвозмездные поступления – 247550,0 тыс. руб. </w:t>
      </w:r>
      <w:r w:rsidR="00657999" w:rsidRPr="00A202F0">
        <w:rPr>
          <w:rFonts w:ascii="Times New Roman" w:hAnsi="Times New Roman" w:cs="Times New Roman"/>
          <w:sz w:val="28"/>
          <w:szCs w:val="28"/>
        </w:rPr>
        <w:t>Доля помощи областного бюджета в собственных доходах муниципального района составила 80,5% в общей сумме доходов районного бюджета</w:t>
      </w:r>
      <w:r w:rsidR="00657999">
        <w:rPr>
          <w:rFonts w:ascii="Times New Roman" w:hAnsi="Times New Roman" w:cs="Times New Roman"/>
          <w:sz w:val="28"/>
          <w:szCs w:val="28"/>
        </w:rPr>
        <w:t>,</w:t>
      </w:r>
    </w:p>
    <w:p w:rsidR="00657999" w:rsidRDefault="00657999" w:rsidP="00657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99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асходная часть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579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Мантуровский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Курской области исполнена</w:t>
      </w:r>
      <w:r w:rsidRPr="00657999">
        <w:rPr>
          <w:rFonts w:ascii="Times New Roman" w:hAnsi="Times New Roman" w:cs="Times New Roman"/>
          <w:sz w:val="28"/>
          <w:szCs w:val="28"/>
        </w:rPr>
        <w:t xml:space="preserve"> в сумме 312469,9 тыс. руб. или 97% от назначений уточненной бюджетной росписи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7999" w:rsidRDefault="006C2EB3" w:rsidP="006C2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C2EB3">
        <w:rPr>
          <w:rFonts w:ascii="Times New Roman" w:hAnsi="Times New Roman" w:cs="Times New Roman"/>
          <w:sz w:val="28"/>
          <w:szCs w:val="28"/>
        </w:rPr>
        <w:t>о итогам исполнения бюджета муниципального района «Мантуровский район» за 2013 год получен дефицит бюджета в размере 4876,4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EB3">
        <w:rPr>
          <w:rFonts w:ascii="Times New Roman" w:hAnsi="Times New Roman" w:cs="Times New Roman"/>
          <w:sz w:val="28"/>
          <w:szCs w:val="28"/>
        </w:rPr>
        <w:t>руб.</w:t>
      </w:r>
    </w:p>
    <w:p w:rsidR="006C2EB3" w:rsidRPr="006C2EB3" w:rsidRDefault="006C2EB3" w:rsidP="006C2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EB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01.01.2014 г. муниципальный долг составляет 40079,9 тыс. руб., в том числе бюджетный кредит в сумме 40079,9 тыс. руб.</w:t>
      </w:r>
    </w:p>
    <w:p w:rsidR="00A2191A" w:rsidRPr="00A2191A" w:rsidRDefault="00A2191A" w:rsidP="006C2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68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68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анализ полноты и своевременности поступления доходов и законности расходов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проанализировано фактическое исполнение доходных и расходных статей районного </w:t>
      </w:r>
      <w:r w:rsidRPr="00A21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A2191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2191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</w:t>
      </w:r>
    </w:p>
    <w:p w:rsidR="00A2191A" w:rsidRPr="00A2191A" w:rsidRDefault="00A2191A" w:rsidP="00A21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2191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0C78EE" w:rsidRDefault="000C78EE" w:rsidP="000C78EE">
      <w:pPr>
        <w:pStyle w:val="a8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78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Организационно-информационные мероприятия</w:t>
      </w:r>
    </w:p>
    <w:p w:rsidR="000C64C6" w:rsidRPr="000C64C6" w:rsidRDefault="000C64C6" w:rsidP="006E4678">
      <w:pPr>
        <w:pStyle w:val="a8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64C6" w:rsidRPr="000C64C6" w:rsidRDefault="000C64C6" w:rsidP="006E46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Ревизионной комиссии отчетного года, утвержденный председателем Ревизионной комиссии</w:t>
      </w:r>
      <w:r w:rsidR="0091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 w:rsidRPr="000C6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 в полном объеме и в установленные сроки.</w:t>
      </w:r>
    </w:p>
    <w:p w:rsidR="000C64C6" w:rsidRPr="000C64C6" w:rsidRDefault="000C64C6" w:rsidP="000C64C6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аспектом в работе Ревизионной комиссии района является устранение нарушений и недостатков, выявленных в ходе проведения контрольных мероприятий, и предотвращение нарушений в будущем.</w:t>
      </w:r>
    </w:p>
    <w:p w:rsidR="00E150C3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проверок регулярно информировались Глава </w:t>
      </w:r>
      <w:r w:rsidR="00C56178" w:rsidRPr="0044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Мантуровского </w:t>
      </w:r>
      <w:r w:rsidRPr="0044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</w:t>
      </w:r>
      <w:r w:rsidR="0044089E" w:rsidRPr="004408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D32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4089E" w:rsidRPr="0044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DD32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089E" w:rsidRPr="0044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района</w:t>
      </w:r>
      <w:r w:rsidRPr="00440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адрес направлялись </w:t>
      </w:r>
      <w:r w:rsidR="00DD3278" w:rsidRPr="00DD3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DD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контрольных мероприятий. </w:t>
      </w:r>
    </w:p>
    <w:p w:rsidR="00E150C3" w:rsidRDefault="00E150C3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первую очередь, непосредственно в ходе </w:t>
      </w:r>
      <w:r w:rsidR="006351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принимались меры для устранения вскрытых нарушений с оказанием реальной помощи в их устранении.</w:t>
      </w:r>
      <w:r w:rsidR="0039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64C6" w:rsidRPr="00EF69AA" w:rsidRDefault="000C64C6" w:rsidP="000C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проверенным учреждениям оказана методическая и консультативная помощь для принятия конкретных мер по устранению выявленных недостатков. </w:t>
      </w:r>
    </w:p>
    <w:p w:rsidR="000C78EE" w:rsidRPr="000C64C6" w:rsidRDefault="000C78EE" w:rsidP="000C78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4C6">
        <w:rPr>
          <w:rFonts w:ascii="Times New Roman" w:hAnsi="Times New Roman" w:cs="Times New Roman"/>
          <w:sz w:val="28"/>
          <w:szCs w:val="28"/>
        </w:rPr>
        <w:tab/>
        <w:t xml:space="preserve">Ревизионная комиссия Мантуровского района </w:t>
      </w:r>
      <w:r w:rsidR="00DD327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0C64C6">
        <w:rPr>
          <w:rFonts w:ascii="Times New Roman" w:hAnsi="Times New Roman" w:cs="Times New Roman"/>
          <w:sz w:val="28"/>
          <w:szCs w:val="28"/>
        </w:rPr>
        <w:t>осуществля</w:t>
      </w:r>
      <w:r w:rsidR="00DD3278">
        <w:rPr>
          <w:rFonts w:ascii="Times New Roman" w:hAnsi="Times New Roman" w:cs="Times New Roman"/>
          <w:sz w:val="28"/>
          <w:szCs w:val="28"/>
        </w:rPr>
        <w:t>ет</w:t>
      </w:r>
      <w:r w:rsidRPr="000C64C6">
        <w:rPr>
          <w:rFonts w:ascii="Times New Roman" w:hAnsi="Times New Roman" w:cs="Times New Roman"/>
          <w:sz w:val="28"/>
          <w:szCs w:val="28"/>
        </w:rPr>
        <w:t xml:space="preserve"> взаимодействие с Курской областной Ассоциацией контрольно-счетных органов,  в состав которой вошла 02.08.2012 г. на основании соглашения о </w:t>
      </w:r>
      <w:r w:rsidRPr="000C64C6">
        <w:rPr>
          <w:rFonts w:ascii="Times New Roman" w:hAnsi="Times New Roman" w:cs="Times New Roman"/>
          <w:sz w:val="28"/>
          <w:szCs w:val="28"/>
        </w:rPr>
        <w:lastRenderedPageBreak/>
        <w:t>вхождении в состав объединения - Курской областной Ассоциации контрольно-счетных органов.</w:t>
      </w:r>
    </w:p>
    <w:p w:rsidR="000C64C6" w:rsidRPr="00E150C3" w:rsidRDefault="00E150C3" w:rsidP="000C64C6">
      <w:pPr>
        <w:pStyle w:val="a8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50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64C6" w:rsidRPr="00E150C3">
        <w:rPr>
          <w:rFonts w:ascii="Times New Roman" w:hAnsi="Times New Roman" w:cs="Times New Roman"/>
          <w:sz w:val="28"/>
          <w:szCs w:val="28"/>
        </w:rPr>
        <w:t xml:space="preserve">В целях реализации принципа гласности в соответствии с требованиями Федерального Закона Российской Федерации </w:t>
      </w:r>
      <w:r w:rsidR="000C64C6" w:rsidRPr="00E150C3">
        <w:rPr>
          <w:rFonts w:ascii="Times New Roman" w:eastAsia="Times New Roman" w:hAnsi="Times New Roman" w:cs="Times New Roman"/>
          <w:sz w:val="28"/>
          <w:szCs w:val="28"/>
          <w:lang w:eastAsia="ar-SA"/>
        </w:rPr>
        <w:t>07.02.2011 г. №6-ФЗ «Об общих принципах организации и  деятельности контрольно-счетных органов субъектов Российской Федерации и муниципальных образований»</w:t>
      </w:r>
      <w:r w:rsidR="000C64C6" w:rsidRPr="00E150C3">
        <w:rPr>
          <w:rFonts w:ascii="Times New Roman" w:hAnsi="Times New Roman" w:cs="Times New Roman"/>
          <w:sz w:val="28"/>
          <w:szCs w:val="28"/>
        </w:rPr>
        <w:t>, статьи 17 Положения о Ревизионной комиссии Мантуровского района Курской области отчет о деятельности Ревизионной комиссии  муниципального района «Мантуровский район» Курской области за 201</w:t>
      </w:r>
      <w:r w:rsidRPr="00E150C3">
        <w:rPr>
          <w:rFonts w:ascii="Times New Roman" w:hAnsi="Times New Roman" w:cs="Times New Roman"/>
          <w:sz w:val="28"/>
          <w:szCs w:val="28"/>
        </w:rPr>
        <w:t>4</w:t>
      </w:r>
      <w:r w:rsidR="000C64C6" w:rsidRPr="00E150C3">
        <w:rPr>
          <w:rFonts w:ascii="Times New Roman" w:hAnsi="Times New Roman" w:cs="Times New Roman"/>
          <w:sz w:val="28"/>
          <w:szCs w:val="28"/>
        </w:rPr>
        <w:t xml:space="preserve"> год будет размещен на официальном сайте муниципального</w:t>
      </w:r>
      <w:proofErr w:type="gramEnd"/>
      <w:r w:rsidR="000C64C6" w:rsidRPr="00E150C3">
        <w:rPr>
          <w:rFonts w:ascii="Times New Roman" w:hAnsi="Times New Roman" w:cs="Times New Roman"/>
          <w:sz w:val="28"/>
          <w:szCs w:val="28"/>
        </w:rPr>
        <w:t xml:space="preserve"> района «Мантуровский район» Курской области. </w:t>
      </w:r>
    </w:p>
    <w:p w:rsidR="007A5328" w:rsidRPr="00D43ECC" w:rsidRDefault="007A5328" w:rsidP="007A5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результативности и эффективности своей деятельности, в будущем Ревизионная комиссия намерена уделять внимание дальнейшему </w:t>
      </w:r>
      <w:proofErr w:type="gramStart"/>
      <w:r w:rsidRPr="00D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и результативностью использования бюджетных средств и муниципального имущества. Ревизионная комиссия будет стремиться к тому, чтобы материалы проведенных проверок и экспертиз, являлись одним из источников объективной информации о состоянии финансов </w:t>
      </w:r>
      <w:r w:rsidR="00DD3278" w:rsidRPr="00D43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Мантуровского</w:t>
      </w:r>
      <w:r w:rsidRPr="00D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DD3278" w:rsidRPr="00D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D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бюджетной дисциплины, качестве бюджетного планирования и других аспектах, связанных с бюджетным процессом. При этом всегда следует учитывать, что система бюджетного контроля специфична и её эффективность не всегда может измеряться чисто количественными показателями.</w:t>
      </w:r>
    </w:p>
    <w:p w:rsidR="00291A7E" w:rsidRPr="007A5328" w:rsidRDefault="00291A7E" w:rsidP="00291A7E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</w:p>
    <w:p w:rsidR="00256526" w:rsidRPr="00D56FB4" w:rsidRDefault="00256526" w:rsidP="00AB3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bookmarkStart w:id="0" w:name="_GoBack"/>
      <w:bookmarkEnd w:id="0"/>
    </w:p>
    <w:p w:rsidR="00256526" w:rsidRPr="00A10313" w:rsidRDefault="00256526" w:rsidP="00AB3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0313" w:rsidRDefault="00256526" w:rsidP="002565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Ревизионной комиссии</w:t>
      </w:r>
    </w:p>
    <w:p w:rsidR="00256526" w:rsidRPr="00F261E8" w:rsidRDefault="00256526" w:rsidP="002565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Мантуровского района                                                           Т.А. Афанасьева</w:t>
      </w:r>
    </w:p>
    <w:sectPr w:rsidR="00256526" w:rsidRPr="00F261E8" w:rsidSect="005401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F7" w:rsidRDefault="00FC15F7" w:rsidP="007447C2">
      <w:pPr>
        <w:spacing w:after="0" w:line="240" w:lineRule="auto"/>
      </w:pPr>
      <w:r>
        <w:separator/>
      </w:r>
    </w:p>
  </w:endnote>
  <w:endnote w:type="continuationSeparator" w:id="0">
    <w:p w:rsidR="00FC15F7" w:rsidRDefault="00FC15F7" w:rsidP="0074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F7" w:rsidRDefault="00FC15F7" w:rsidP="007447C2">
      <w:pPr>
        <w:spacing w:after="0" w:line="240" w:lineRule="auto"/>
      </w:pPr>
      <w:r>
        <w:separator/>
      </w:r>
    </w:p>
  </w:footnote>
  <w:footnote w:type="continuationSeparator" w:id="0">
    <w:p w:rsidR="00FC15F7" w:rsidRDefault="00FC15F7" w:rsidP="0074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D7"/>
    <w:multiLevelType w:val="hybridMultilevel"/>
    <w:tmpl w:val="B7609058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2227FB7"/>
    <w:multiLevelType w:val="hybridMultilevel"/>
    <w:tmpl w:val="EC1A685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3132995"/>
    <w:multiLevelType w:val="hybridMultilevel"/>
    <w:tmpl w:val="24E6CF5E"/>
    <w:lvl w:ilvl="0" w:tplc="AB686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D13697"/>
    <w:multiLevelType w:val="hybridMultilevel"/>
    <w:tmpl w:val="4A10B3B4"/>
    <w:lvl w:ilvl="0" w:tplc="8772C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3F1BB9"/>
    <w:multiLevelType w:val="hybridMultilevel"/>
    <w:tmpl w:val="600E93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B1EEB"/>
    <w:multiLevelType w:val="hybridMultilevel"/>
    <w:tmpl w:val="1D941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8F6153"/>
    <w:multiLevelType w:val="hybridMultilevel"/>
    <w:tmpl w:val="AB72CB7A"/>
    <w:lvl w:ilvl="0" w:tplc="C276D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45E7C"/>
    <w:multiLevelType w:val="hybridMultilevel"/>
    <w:tmpl w:val="05028CAE"/>
    <w:lvl w:ilvl="0" w:tplc="558C7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147EF2"/>
    <w:multiLevelType w:val="hybridMultilevel"/>
    <w:tmpl w:val="60EE11A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639A654F"/>
    <w:multiLevelType w:val="hybridMultilevel"/>
    <w:tmpl w:val="924872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CF660D"/>
    <w:multiLevelType w:val="hybridMultilevel"/>
    <w:tmpl w:val="B55AAA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7D032C69"/>
    <w:multiLevelType w:val="hybridMultilevel"/>
    <w:tmpl w:val="F5EE6C6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62"/>
    <w:rsid w:val="000160C8"/>
    <w:rsid w:val="000214D5"/>
    <w:rsid w:val="00044551"/>
    <w:rsid w:val="00061241"/>
    <w:rsid w:val="00061E72"/>
    <w:rsid w:val="000829A8"/>
    <w:rsid w:val="000874EA"/>
    <w:rsid w:val="00093C88"/>
    <w:rsid w:val="000A0C6A"/>
    <w:rsid w:val="000B164D"/>
    <w:rsid w:val="000B5FD4"/>
    <w:rsid w:val="000B6F66"/>
    <w:rsid w:val="000C407F"/>
    <w:rsid w:val="000C64C6"/>
    <w:rsid w:val="000C78EE"/>
    <w:rsid w:val="000E1685"/>
    <w:rsid w:val="000E197C"/>
    <w:rsid w:val="000E345B"/>
    <w:rsid w:val="000E4297"/>
    <w:rsid w:val="000E5522"/>
    <w:rsid w:val="000F0940"/>
    <w:rsid w:val="000F21CB"/>
    <w:rsid w:val="00113340"/>
    <w:rsid w:val="001167E8"/>
    <w:rsid w:val="0012590E"/>
    <w:rsid w:val="0015050C"/>
    <w:rsid w:val="00163963"/>
    <w:rsid w:val="00165321"/>
    <w:rsid w:val="00171E2F"/>
    <w:rsid w:val="0017512F"/>
    <w:rsid w:val="00194EA0"/>
    <w:rsid w:val="001A2EE3"/>
    <w:rsid w:val="001A3027"/>
    <w:rsid w:val="001B37A4"/>
    <w:rsid w:val="001B4B65"/>
    <w:rsid w:val="001C02AF"/>
    <w:rsid w:val="001D4736"/>
    <w:rsid w:val="001D50BC"/>
    <w:rsid w:val="001D6D44"/>
    <w:rsid w:val="001F1DE7"/>
    <w:rsid w:val="00210B83"/>
    <w:rsid w:val="00215741"/>
    <w:rsid w:val="0023297E"/>
    <w:rsid w:val="00251FEC"/>
    <w:rsid w:val="00254F49"/>
    <w:rsid w:val="00255C1B"/>
    <w:rsid w:val="00256526"/>
    <w:rsid w:val="00260327"/>
    <w:rsid w:val="00291A7E"/>
    <w:rsid w:val="00291B77"/>
    <w:rsid w:val="002B346C"/>
    <w:rsid w:val="002C0C40"/>
    <w:rsid w:val="002E0F0C"/>
    <w:rsid w:val="002E2B92"/>
    <w:rsid w:val="002E4BE2"/>
    <w:rsid w:val="002E4DF0"/>
    <w:rsid w:val="00302DF9"/>
    <w:rsid w:val="00316479"/>
    <w:rsid w:val="0035106F"/>
    <w:rsid w:val="00352EA6"/>
    <w:rsid w:val="00353D5F"/>
    <w:rsid w:val="003634CB"/>
    <w:rsid w:val="00372A4F"/>
    <w:rsid w:val="003741BE"/>
    <w:rsid w:val="00381622"/>
    <w:rsid w:val="003870FD"/>
    <w:rsid w:val="00397CF7"/>
    <w:rsid w:val="003B2A90"/>
    <w:rsid w:val="003B3EE8"/>
    <w:rsid w:val="003C1203"/>
    <w:rsid w:val="003D066C"/>
    <w:rsid w:val="003E53E4"/>
    <w:rsid w:val="003F5360"/>
    <w:rsid w:val="00407176"/>
    <w:rsid w:val="00411941"/>
    <w:rsid w:val="004307D7"/>
    <w:rsid w:val="00431A18"/>
    <w:rsid w:val="0044089E"/>
    <w:rsid w:val="00444A7E"/>
    <w:rsid w:val="00447C31"/>
    <w:rsid w:val="0046329E"/>
    <w:rsid w:val="00471FC3"/>
    <w:rsid w:val="00480586"/>
    <w:rsid w:val="0048293F"/>
    <w:rsid w:val="004855E5"/>
    <w:rsid w:val="004927FE"/>
    <w:rsid w:val="00494B15"/>
    <w:rsid w:val="004B535F"/>
    <w:rsid w:val="004C506D"/>
    <w:rsid w:val="004D1400"/>
    <w:rsid w:val="004D2E45"/>
    <w:rsid w:val="004F02A3"/>
    <w:rsid w:val="00531ECA"/>
    <w:rsid w:val="00534834"/>
    <w:rsid w:val="005401F7"/>
    <w:rsid w:val="0055248A"/>
    <w:rsid w:val="0056278A"/>
    <w:rsid w:val="00562AB4"/>
    <w:rsid w:val="00564B84"/>
    <w:rsid w:val="00567792"/>
    <w:rsid w:val="0057368C"/>
    <w:rsid w:val="00576B8E"/>
    <w:rsid w:val="00581F18"/>
    <w:rsid w:val="005B43E0"/>
    <w:rsid w:val="005D1870"/>
    <w:rsid w:val="005D6C34"/>
    <w:rsid w:val="00625852"/>
    <w:rsid w:val="00631841"/>
    <w:rsid w:val="00635137"/>
    <w:rsid w:val="0064140F"/>
    <w:rsid w:val="00645516"/>
    <w:rsid w:val="00646B4C"/>
    <w:rsid w:val="00654454"/>
    <w:rsid w:val="00657999"/>
    <w:rsid w:val="006629A3"/>
    <w:rsid w:val="00670D56"/>
    <w:rsid w:val="0067163F"/>
    <w:rsid w:val="0068608A"/>
    <w:rsid w:val="006941CE"/>
    <w:rsid w:val="006A217A"/>
    <w:rsid w:val="006B347C"/>
    <w:rsid w:val="006C2EB3"/>
    <w:rsid w:val="006D4D59"/>
    <w:rsid w:val="006E4678"/>
    <w:rsid w:val="006F7307"/>
    <w:rsid w:val="00701612"/>
    <w:rsid w:val="00704315"/>
    <w:rsid w:val="00711201"/>
    <w:rsid w:val="00741ACE"/>
    <w:rsid w:val="007447C2"/>
    <w:rsid w:val="00754236"/>
    <w:rsid w:val="00770CE8"/>
    <w:rsid w:val="00773295"/>
    <w:rsid w:val="00776C5E"/>
    <w:rsid w:val="007870B4"/>
    <w:rsid w:val="00790826"/>
    <w:rsid w:val="00790ACB"/>
    <w:rsid w:val="007A1E5E"/>
    <w:rsid w:val="007A4519"/>
    <w:rsid w:val="007A5328"/>
    <w:rsid w:val="007B196F"/>
    <w:rsid w:val="007C127B"/>
    <w:rsid w:val="007C6F1D"/>
    <w:rsid w:val="00810210"/>
    <w:rsid w:val="00810CA9"/>
    <w:rsid w:val="00826355"/>
    <w:rsid w:val="0086107C"/>
    <w:rsid w:val="00864B33"/>
    <w:rsid w:val="00866BF4"/>
    <w:rsid w:val="00872D71"/>
    <w:rsid w:val="008859A1"/>
    <w:rsid w:val="008A0B48"/>
    <w:rsid w:val="008A1422"/>
    <w:rsid w:val="008A2AD2"/>
    <w:rsid w:val="008B4D72"/>
    <w:rsid w:val="008D3463"/>
    <w:rsid w:val="008D3785"/>
    <w:rsid w:val="008E149E"/>
    <w:rsid w:val="008E18A9"/>
    <w:rsid w:val="008E5874"/>
    <w:rsid w:val="008F12C5"/>
    <w:rsid w:val="0090739B"/>
    <w:rsid w:val="009123EE"/>
    <w:rsid w:val="009133D2"/>
    <w:rsid w:val="00913B18"/>
    <w:rsid w:val="00914E18"/>
    <w:rsid w:val="009221B1"/>
    <w:rsid w:val="00923AB1"/>
    <w:rsid w:val="00927E98"/>
    <w:rsid w:val="00934C0D"/>
    <w:rsid w:val="00943C97"/>
    <w:rsid w:val="00955031"/>
    <w:rsid w:val="009805BF"/>
    <w:rsid w:val="0098422B"/>
    <w:rsid w:val="00986491"/>
    <w:rsid w:val="009A1050"/>
    <w:rsid w:val="009A4E33"/>
    <w:rsid w:val="00A016DA"/>
    <w:rsid w:val="00A06613"/>
    <w:rsid w:val="00A10313"/>
    <w:rsid w:val="00A12AE7"/>
    <w:rsid w:val="00A12B14"/>
    <w:rsid w:val="00A13D82"/>
    <w:rsid w:val="00A2191A"/>
    <w:rsid w:val="00A26300"/>
    <w:rsid w:val="00A35B86"/>
    <w:rsid w:val="00A40A03"/>
    <w:rsid w:val="00A6402D"/>
    <w:rsid w:val="00A80BB7"/>
    <w:rsid w:val="00A97562"/>
    <w:rsid w:val="00AA24F3"/>
    <w:rsid w:val="00AB38B7"/>
    <w:rsid w:val="00AC1805"/>
    <w:rsid w:val="00AD1DD1"/>
    <w:rsid w:val="00AD2F9B"/>
    <w:rsid w:val="00AD32EE"/>
    <w:rsid w:val="00AF124C"/>
    <w:rsid w:val="00AF4FB6"/>
    <w:rsid w:val="00B1115E"/>
    <w:rsid w:val="00B1248D"/>
    <w:rsid w:val="00B16EB8"/>
    <w:rsid w:val="00B327C4"/>
    <w:rsid w:val="00B40135"/>
    <w:rsid w:val="00B46A37"/>
    <w:rsid w:val="00B6121B"/>
    <w:rsid w:val="00B66F84"/>
    <w:rsid w:val="00BD16AB"/>
    <w:rsid w:val="00BD2D98"/>
    <w:rsid w:val="00BD68F0"/>
    <w:rsid w:val="00BD719A"/>
    <w:rsid w:val="00BE2CF0"/>
    <w:rsid w:val="00BF194C"/>
    <w:rsid w:val="00BF2CCD"/>
    <w:rsid w:val="00BF4A87"/>
    <w:rsid w:val="00BF764C"/>
    <w:rsid w:val="00C04E94"/>
    <w:rsid w:val="00C11716"/>
    <w:rsid w:val="00C30DF1"/>
    <w:rsid w:val="00C460AE"/>
    <w:rsid w:val="00C539EC"/>
    <w:rsid w:val="00C56178"/>
    <w:rsid w:val="00C60339"/>
    <w:rsid w:val="00C634D7"/>
    <w:rsid w:val="00C72217"/>
    <w:rsid w:val="00C737F9"/>
    <w:rsid w:val="00C73B97"/>
    <w:rsid w:val="00C8186C"/>
    <w:rsid w:val="00C823BB"/>
    <w:rsid w:val="00C86E26"/>
    <w:rsid w:val="00C8751C"/>
    <w:rsid w:val="00C910B2"/>
    <w:rsid w:val="00CB3A9E"/>
    <w:rsid w:val="00CB6834"/>
    <w:rsid w:val="00CC30E1"/>
    <w:rsid w:val="00CC7CD0"/>
    <w:rsid w:val="00CD6C06"/>
    <w:rsid w:val="00CE18F5"/>
    <w:rsid w:val="00CE243C"/>
    <w:rsid w:val="00CE2BB2"/>
    <w:rsid w:val="00CE78EA"/>
    <w:rsid w:val="00CF21F8"/>
    <w:rsid w:val="00D029CF"/>
    <w:rsid w:val="00D12546"/>
    <w:rsid w:val="00D1293B"/>
    <w:rsid w:val="00D43ECC"/>
    <w:rsid w:val="00D5581F"/>
    <w:rsid w:val="00D56FB4"/>
    <w:rsid w:val="00D61C7A"/>
    <w:rsid w:val="00D67765"/>
    <w:rsid w:val="00D72292"/>
    <w:rsid w:val="00D75E54"/>
    <w:rsid w:val="00D86272"/>
    <w:rsid w:val="00D964A4"/>
    <w:rsid w:val="00DC24FB"/>
    <w:rsid w:val="00DC52EE"/>
    <w:rsid w:val="00DC5473"/>
    <w:rsid w:val="00DD3278"/>
    <w:rsid w:val="00DD6FC8"/>
    <w:rsid w:val="00DF3BFB"/>
    <w:rsid w:val="00E150C3"/>
    <w:rsid w:val="00E17071"/>
    <w:rsid w:val="00E211DC"/>
    <w:rsid w:val="00E21FC1"/>
    <w:rsid w:val="00E329BE"/>
    <w:rsid w:val="00E33FF5"/>
    <w:rsid w:val="00E45AF5"/>
    <w:rsid w:val="00E577D6"/>
    <w:rsid w:val="00E6231E"/>
    <w:rsid w:val="00E71975"/>
    <w:rsid w:val="00E753D4"/>
    <w:rsid w:val="00EA0DAE"/>
    <w:rsid w:val="00EA1653"/>
    <w:rsid w:val="00EA22FD"/>
    <w:rsid w:val="00EA4FE0"/>
    <w:rsid w:val="00EA752D"/>
    <w:rsid w:val="00EC36AB"/>
    <w:rsid w:val="00ED4F6F"/>
    <w:rsid w:val="00ED7826"/>
    <w:rsid w:val="00EF1323"/>
    <w:rsid w:val="00EF69AA"/>
    <w:rsid w:val="00F00936"/>
    <w:rsid w:val="00F261E8"/>
    <w:rsid w:val="00F42C7D"/>
    <w:rsid w:val="00F433C8"/>
    <w:rsid w:val="00F672F3"/>
    <w:rsid w:val="00F71713"/>
    <w:rsid w:val="00F80C1B"/>
    <w:rsid w:val="00F87A20"/>
    <w:rsid w:val="00F9360B"/>
    <w:rsid w:val="00F95D74"/>
    <w:rsid w:val="00FB03E6"/>
    <w:rsid w:val="00FC15F7"/>
    <w:rsid w:val="00FC69AF"/>
    <w:rsid w:val="00FD3A50"/>
    <w:rsid w:val="00FF446C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5401F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40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124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C12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47C2"/>
  </w:style>
  <w:style w:type="paragraph" w:styleId="a6">
    <w:name w:val="footer"/>
    <w:basedOn w:val="a"/>
    <w:link w:val="a7"/>
    <w:uiPriority w:val="99"/>
    <w:unhideWhenUsed/>
    <w:rsid w:val="0074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7C2"/>
  </w:style>
  <w:style w:type="paragraph" w:styleId="a8">
    <w:name w:val="List Paragraph"/>
    <w:basedOn w:val="a"/>
    <w:uiPriority w:val="34"/>
    <w:qFormat/>
    <w:rsid w:val="00DC24FB"/>
    <w:pPr>
      <w:ind w:left="720"/>
      <w:contextualSpacing/>
    </w:pPr>
  </w:style>
  <w:style w:type="paragraph" w:customStyle="1" w:styleId="1">
    <w:name w:val="Знак1"/>
    <w:basedOn w:val="a"/>
    <w:rsid w:val="003741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FF59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Title"/>
    <w:basedOn w:val="a"/>
    <w:link w:val="aa"/>
    <w:qFormat/>
    <w:rsid w:val="0017512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7512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5401F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40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4495-E029-4627-A3C0-1DD128D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8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2013-03-27T08:16:00Z</cp:lastPrinted>
  <dcterms:created xsi:type="dcterms:W3CDTF">2015-02-03T12:30:00Z</dcterms:created>
  <dcterms:modified xsi:type="dcterms:W3CDTF">2015-02-18T11:44:00Z</dcterms:modified>
</cp:coreProperties>
</file>