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tLeast" w:line="660" w:before="0" w:after="0"/>
        <w:ind w:right="360" w:hanging="0"/>
        <w:outlineLvl w:val="0"/>
        <w:rPr>
          <w:rFonts w:ascii="Raleway" w:hAnsi="Raleway" w:eastAsia="Times New Roman" w:cs="Times New Roman"/>
          <w:b/>
          <w:b/>
          <w:bCs/>
          <w:color w:val="143370"/>
          <w:kern w:val="2"/>
          <w:sz w:val="54"/>
          <w:szCs w:val="54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2"/>
          <w:sz w:val="54"/>
          <w:szCs w:val="54"/>
          <w:lang w:eastAsia="ru-RU"/>
          <w14:ligatures w14:val="none"/>
        </w:rPr>
        <w:t>Извещение № 21000015220000000112</w:t>
      </w:r>
    </w:p>
    <w:p>
      <w:pPr>
        <w:pStyle w:val="Normal"/>
        <w:numPr>
          <w:ilvl w:val="0"/>
          <w:numId w:val="0"/>
        </w:numPr>
        <w:spacing w:lineRule="atLeast" w:line="240" w:before="0" w:after="0"/>
        <w:ind w:right="360" w:hanging="0"/>
        <w:outlineLvl w:val="0"/>
        <w:rPr>
          <w:rFonts w:ascii="Raleway" w:hAnsi="Raleway" w:eastAsia="Times New Roman" w:cs="Times New Roman"/>
          <w:b/>
          <w:b/>
          <w:bCs/>
          <w:color w:val="53AC59"/>
          <w:kern w:val="2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53AC59"/>
          <w:kern w:val="2"/>
          <w:sz w:val="18"/>
          <w:szCs w:val="18"/>
          <w:lang w:eastAsia="ru-RU"/>
          <w14:ligatures w14:val="none"/>
        </w:rPr>
        <w:t>Опубликовано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9DA8BD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Версия 1. Актуальная, от 14.10.2025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Дата создания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14.10.2025 </w:t>
      </w: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15:54 (МСК)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Дата публикации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14.10.2025 </w:t>
      </w: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16:18 (МСК)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Дата изменения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14.10.2025 </w:t>
      </w: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16:18 (МСК)</w:t>
      </w:r>
    </w:p>
    <w:p>
      <w:pPr>
        <w:pStyle w:val="Normal"/>
        <w:numPr>
          <w:ilvl w:val="0"/>
          <w:numId w:val="0"/>
        </w:numPr>
        <w:spacing w:lineRule="atLeast" w:line="480" w:before="0" w:after="480"/>
        <w:outlineLvl w:val="1"/>
        <w:rPr>
          <w:rFonts w:ascii="Raleway" w:hAnsi="Raleway" w:eastAsia="Times New Roman" w:cs="Times New Roman"/>
          <w:b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9"/>
          <w:szCs w:val="39"/>
          <w:lang w:eastAsia="ru-RU"/>
          <w14:ligatures w14:val="none"/>
        </w:rPr>
        <w:t>Основные сведения об извещении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Вид торгов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Аренда и продажа земельных участков </w:t>
      </w:r>
    </w:p>
    <w:p>
      <w:pPr>
        <w:pStyle w:val="Normal"/>
        <w:shd w:val="clear" w:color="auto" w:fill="F3F7FE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Земельный кодекс РФ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Форма проведения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Электронный аукцион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Наименование процедуры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Электронный аукцион на право заключения договора аренды земельного участка, государственная собственность на который не разграничена, расположенного на территории муниципального образования «Мантуровский муниципальный район» Курской области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Электронная площадка</w:t>
      </w:r>
    </w:p>
    <w:p>
      <w:pPr>
        <w:pStyle w:val="Normal"/>
        <w:spacing w:lineRule="atLeast" w:line="300" w:before="0" w:after="0"/>
        <w:rPr/>
      </w:pPr>
      <w:hyperlink r:id="rId2" w:tgtFrame="_blank">
        <w:r>
          <w:rPr/>
        </w:r>
      </w:hyperlink>
    </w:p>
    <w:p>
      <w:pPr>
        <w:pStyle w:val="Normal"/>
        <w:spacing w:lineRule="atLeast" w:line="300" w:before="0" w:after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</w:pPr>
      <w:hyperlink r:id="rId3" w:tgtFrame="_blank">
        <w:r>
          <w:rPr>
            <w:rStyle w:val="ListLabel2"/>
            <w:rFonts w:eastAsia="Times New Roman" w:cs="Times New Roman" w:ascii="Raleway" w:hAnsi="Raleway"/>
            <w:color w:val="115DEE"/>
            <w:kern w:val="0"/>
            <w:sz w:val="21"/>
            <w:szCs w:val="21"/>
            <w:lang w:eastAsia="ru-RU"/>
            <w14:ligatures w14:val="none"/>
          </w:rPr>
          <w:t>РТС-тендер</w:t>
        </w:r>
      </w:hyperlink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hyperlink r:id="rId4" w:tgtFrame="_blank">
        <w:r>
          <w:rPr/>
        </w:r>
      </w:hyperlink>
    </w:p>
    <w:p>
      <w:pPr>
        <w:pStyle w:val="Normal"/>
        <w:numPr>
          <w:ilvl w:val="0"/>
          <w:numId w:val="0"/>
        </w:numPr>
        <w:spacing w:lineRule="atLeast" w:line="480" w:before="0" w:after="480"/>
        <w:outlineLvl w:val="1"/>
        <w:rPr>
          <w:rFonts w:ascii="Raleway" w:hAnsi="Raleway" w:eastAsia="Times New Roman" w:cs="Times New Roman"/>
          <w:b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9"/>
          <w:szCs w:val="39"/>
          <w:lang w:eastAsia="ru-RU"/>
          <w14:ligatures w14:val="none"/>
        </w:rPr>
        <w:t>Организатор торгов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Код организации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2100001522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Полное наименование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ОБЩЕСТВО С ОГРАНИЧЕННОЙ ОТВЕТСТВЕННОСТЬЮ "РЕГИОНАЛЬНЫЙ ТЕНДЕРНО-ИМУЩЕСТВЕННЫЙ ЦЕНТР"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Сокращенное наименование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ООО "РТИЦ"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ИНН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4632235558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КПП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463201001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ОГРН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1174632017790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Юридический адрес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305022, Курская область, Г. КУРСК, УЛ. ЛИНЕЙНАЯ, Д. 10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Фактический/почтовый адрес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обл Курская, г.о. город Курск, г Курск, ул Карла Маркса д. 51, офис 251 а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Контактное лицо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Захарова Надежда Вячеславовна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Телефон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+7(4712)446119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Адрес электронной почты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rtic.kursk@mail.ru</w:t>
      </w:r>
    </w:p>
    <w:p>
      <w:pPr>
        <w:pStyle w:val="Normal"/>
        <w:numPr>
          <w:ilvl w:val="0"/>
          <w:numId w:val="0"/>
        </w:numPr>
        <w:spacing w:lineRule="atLeast" w:line="480" w:before="0" w:after="480"/>
        <w:outlineLvl w:val="1"/>
        <w:rPr>
          <w:rFonts w:ascii="Raleway" w:hAnsi="Raleway" w:eastAsia="Times New Roman" w:cs="Times New Roman"/>
          <w:b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9"/>
          <w:szCs w:val="39"/>
          <w:lang w:eastAsia="ru-RU"/>
          <w14:ligatures w14:val="none"/>
        </w:rPr>
        <w:t>Сведения о правообладателе/инициаторе торгов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Код организации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2100000803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ОКФС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14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Публично-правовое образование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Полное наименование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АДМИНИСТРАЦИЯ МАНТУРОВСКОГО РАЙОНА КУРСКОЙ ОБЛАСТИ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ИНН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4614003378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КПП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461401001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ОГРН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1054616009920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Юридический адрес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307000, КУРСКАЯ ОБЛАСТЬ, Р-Н МАНТУРОВСКИЙ, С. МАНТУРОВО, УЛ. ЛЕНИНА, Д.13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Фактический/почтовый адрес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307000, Курская область, Мантуровский район, с. Мантурово, ул. Ленина д. 13</w:t>
      </w:r>
    </w:p>
    <w:p>
      <w:pPr>
        <w:pStyle w:val="Normal"/>
        <w:numPr>
          <w:ilvl w:val="0"/>
          <w:numId w:val="0"/>
        </w:numPr>
        <w:spacing w:lineRule="atLeast" w:line="480" w:before="0" w:after="480"/>
        <w:outlineLvl w:val="1"/>
        <w:rPr>
          <w:rFonts w:ascii="Raleway" w:hAnsi="Raleway" w:eastAsia="Times New Roman" w:cs="Times New Roman"/>
          <w:b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9"/>
          <w:szCs w:val="39"/>
          <w:lang w:eastAsia="ru-RU"/>
          <w14:ligatures w14:val="none"/>
        </w:rPr>
        <w:t>Информация о лотах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Свернуть все лоты</w:t>
      </w:r>
    </w:p>
    <w:p>
      <w:pPr>
        <w:pStyle w:val="Normal"/>
        <w:numPr>
          <w:ilvl w:val="0"/>
          <w:numId w:val="0"/>
        </w:numPr>
        <w:spacing w:lineRule="atLeast" w:line="420" w:before="0" w:after="60"/>
        <w:outlineLvl w:val="2"/>
        <w:rPr>
          <w:rFonts w:ascii="Raleway" w:hAnsi="Raleway" w:eastAsia="Times New Roman" w:cs="Times New Roman"/>
          <w:b/>
          <w:b/>
          <w:bCs/>
          <w:color w:val="143370"/>
          <w:kern w:val="0"/>
          <w:sz w:val="33"/>
          <w:szCs w:val="33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3"/>
          <w:szCs w:val="33"/>
          <w:lang w:eastAsia="ru-RU"/>
          <w14:ligatures w14:val="none"/>
        </w:rPr>
        <w:t>Лот 1</w:t>
      </w:r>
    </w:p>
    <w:p>
      <w:pPr>
        <w:pStyle w:val="Normal"/>
        <w:spacing w:lineRule="auto" w:line="240" w:before="0" w:after="0"/>
        <w:rPr/>
      </w:pPr>
      <w:hyperlink r:id="rId5" w:tgtFrame="_blank">
        <w:r>
          <w:rPr>
            <w:rStyle w:val="ListLabel3"/>
            <w:rFonts w:eastAsia="Times New Roman" w:cs="Times New Roman" w:ascii="Raleway" w:hAnsi="Raleway"/>
            <w:b/>
            <w:bCs/>
            <w:color w:val="115DEE"/>
            <w:spacing w:val="12"/>
            <w:kern w:val="0"/>
            <w:sz w:val="21"/>
            <w:szCs w:val="21"/>
            <w:lang w:eastAsia="ru-RU"/>
            <w14:ligatures w14:val="none"/>
          </w:rPr>
          <w:t>Открыть карточку лота</w:t>
        </w:r>
      </w:hyperlink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9DA8BD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ОпубликованЗемельный участок, государственная собственность на который не разграничена, расположенный на территории муниципального образования «Мантуровский муниципальный район» Курской области из категории: земли промышленности, энергетики, транспорта, связи, радиовещания, телевидения, информатики, земли для обеспечения космической деятельности, земли бороны, безопасности и земли иного специального назначения, вид разрешённого использования: склады, площадью 28648 кв.м., кадастровый номер:46:14:050201:210</w:t>
      </w:r>
    </w:p>
    <w:p>
      <w:pPr>
        <w:pStyle w:val="Normal"/>
        <w:numPr>
          <w:ilvl w:val="0"/>
          <w:numId w:val="0"/>
        </w:numPr>
        <w:spacing w:lineRule="atLeast" w:line="360" w:beforeAutospacing="1" w:after="240"/>
        <w:outlineLvl w:val="3"/>
        <w:rPr>
          <w:rFonts w:ascii="Raleway" w:hAnsi="Raleway" w:eastAsia="Times New Roman" w:cs="Times New Roman"/>
          <w:b/>
          <w:b/>
          <w:bCs/>
          <w:color w:val="14337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27"/>
          <w:szCs w:val="27"/>
          <w:lang w:eastAsia="ru-RU"/>
          <w14:ligatures w14:val="none"/>
        </w:rPr>
        <w:t>Основная информация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Предмет торгов (наименование лота)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Земельный участок, государственная собственность на который не разграничена, расположенный на территории муниципального образования «Мантуровский муниципальный район» Курской области из категории: земли промышленности, энергетики, транспорта, связи, радиовещания, телевидения, информатики, земли для обеспечения космической деятельности, земли бороны, безопасности и земли иного специального назначения, вид разрешённого использования: склады, площадью 28648 кв.м., кадастровый номер:46:14:050201:210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Описание лота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Земельный участок, государственная собственность на который не разграничена, расположенный на территории муниципального образования «Мантуровский муниципальный район» Курской области, из категории: земли промышленности, энергетики, транспорта, связи, радиовещания, телевидения, информатики, земли для обеспечения космической деятельности, земли бороны, безопасности и земли иного специального назначения, вид разрешённого использования: склады, площадью 28648 кв.м., кадастровый номер: 46:14:050201:210, местоположение: Курская область, Мантуровский район, Сеймский сельсовет, на земельный участок установлены ограничения прав, предусмотренные статьей 56 Земельного кодекса Российской Федерации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Начальная цена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90 218,86 ₽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НДС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НДС не облагается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Шаг аукциона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2 706,57 ₽ (3,00 %)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Размер задатка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90 218,86 ₽ (100,00 %) </w:t>
      </w:r>
    </w:p>
    <w:p>
      <w:pPr>
        <w:pStyle w:val="Normal"/>
        <w:numPr>
          <w:ilvl w:val="0"/>
          <w:numId w:val="0"/>
        </w:numPr>
        <w:spacing w:lineRule="atLeast" w:line="360" w:beforeAutospacing="1" w:after="240"/>
        <w:outlineLvl w:val="3"/>
        <w:rPr>
          <w:rFonts w:ascii="Raleway" w:hAnsi="Raleway" w:eastAsia="Times New Roman" w:cs="Times New Roman"/>
          <w:b/>
          <w:b/>
          <w:bCs/>
          <w:color w:val="14337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27"/>
          <w:szCs w:val="27"/>
          <w:lang w:eastAsia="ru-RU"/>
          <w14:ligatures w14:val="none"/>
        </w:rPr>
        <w:t>Реквизиты счета для перечисления задатка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Получатель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ООО "РТС-тендер"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ИНН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7710357167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КПП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773001001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Наименование банка получателя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Филиал "Корпоративный" ПАО "Совкомбанк"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Расчетный счет (казначейский счет)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40702810512030016362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Лицевой счет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—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БИК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044525360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Корреспондентский счет (ЕКС)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30101810445250000360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Назначение платежа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Срок и порядок внесения задатка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Порядок возврата задатка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Субъект местонахождения имущества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Курская область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Местонахождение имущества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обл Курская, м.р-н Мантуровский, с.п. Сеймский сельсовет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Категория объекта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Земли специального назначения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Форма собственности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Государственная собственность (неразграниченная)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В соответствии с регламентом электронной площадки и аукционной документацией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Срок заключения договора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Вид договора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Договор аренды земельного участка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Срок аренды земельного участка - лет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5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Ограничения прав на земельный участок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установлены ограничения прав, предусмотренные статьей 56 Земельного кодекса Российской Федерации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numPr>
          <w:ilvl w:val="0"/>
          <w:numId w:val="0"/>
        </w:numPr>
        <w:spacing w:lineRule="atLeast" w:line="360" w:beforeAutospacing="1" w:after="240"/>
        <w:outlineLvl w:val="3"/>
        <w:rPr>
          <w:rFonts w:ascii="Raleway" w:hAnsi="Raleway" w:eastAsia="Times New Roman" w:cs="Times New Roman"/>
          <w:b/>
          <w:b/>
          <w:bCs/>
          <w:color w:val="14337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27"/>
          <w:szCs w:val="27"/>
          <w:lang w:eastAsia="ru-RU"/>
          <w14:ligatures w14:val="none"/>
        </w:rPr>
        <w:t>Характеристики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Кадастровый номер земельного участка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46:14:050201:210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Площадь земельного участка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28 648 м</w:t>
      </w:r>
      <w:r>
        <w:rPr>
          <w:rFonts w:eastAsia="Times New Roman" w:cs="Times New Roman" w:ascii="Raleway" w:hAnsi="Raleway"/>
          <w:color w:val="143370"/>
          <w:kern w:val="0"/>
          <w:sz w:val="16"/>
          <w:szCs w:val="16"/>
          <w:vertAlign w:val="superscript"/>
          <w:lang w:eastAsia="ru-RU"/>
          <w14:ligatures w14:val="none"/>
        </w:rPr>
        <w:t>2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Вид разрешённого использования земельного участка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Склад</w:t>
      </w:r>
    </w:p>
    <w:p>
      <w:pPr>
        <w:pStyle w:val="Normal"/>
        <w:numPr>
          <w:ilvl w:val="0"/>
          <w:numId w:val="0"/>
        </w:numPr>
        <w:spacing w:lineRule="atLeast" w:line="360" w:beforeAutospacing="1" w:after="240"/>
        <w:outlineLvl w:val="3"/>
        <w:rPr>
          <w:rFonts w:ascii="Raleway" w:hAnsi="Raleway" w:eastAsia="Times New Roman" w:cs="Times New Roman"/>
          <w:b/>
          <w:b/>
          <w:bCs/>
          <w:color w:val="14337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27"/>
          <w:szCs w:val="27"/>
          <w:lang w:eastAsia="ru-RU"/>
          <w14:ligatures w14:val="none"/>
        </w:rPr>
        <w:t>Изображения лота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/>
        <mc:AlternateContent>
          <mc:Choice Requires="wps">
            <w:drawing>
              <wp:inline distT="0" distB="0" distL="0" distR="0" wp14:anchorId="6F05957F">
                <wp:extent cx="305435" cy="30543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20" cy="30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24.05pt;width:23.95pt;height:23.95pt;mso-position-vertical:top" wp14:anchorId="6F05957F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tLeast" w:line="360" w:before="300" w:after="240"/>
        <w:outlineLvl w:val="3"/>
        <w:rPr>
          <w:rFonts w:ascii="Raleway" w:hAnsi="Raleway" w:eastAsia="Times New Roman" w:cs="Times New Roman"/>
          <w:b/>
          <w:b/>
          <w:bCs/>
          <w:color w:val="14337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27"/>
          <w:szCs w:val="27"/>
          <w:lang w:eastAsia="ru-RU"/>
          <w14:ligatures w14:val="none"/>
        </w:rPr>
        <w:t>Документы лота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Выписка из ЕГРН.pdf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60769F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60769F"/>
          <w:kern w:val="0"/>
          <w:sz w:val="18"/>
          <w:szCs w:val="18"/>
          <w:lang w:eastAsia="ru-RU"/>
          <w14:ligatures w14:val="none"/>
        </w:rPr>
        <w:t>557.87 Кб14.10.2025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Документация лота</w:t>
      </w:r>
    </w:p>
    <w:p>
      <w:pPr>
        <w:pStyle w:val="Normal"/>
        <w:numPr>
          <w:ilvl w:val="0"/>
          <w:numId w:val="0"/>
        </w:numPr>
        <w:spacing w:lineRule="atLeast" w:line="480" w:before="0" w:after="480"/>
        <w:outlineLvl w:val="1"/>
        <w:rPr>
          <w:rFonts w:ascii="Raleway" w:hAnsi="Raleway" w:eastAsia="Times New Roman" w:cs="Times New Roman"/>
          <w:b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9"/>
          <w:szCs w:val="39"/>
          <w:lang w:eastAsia="ru-RU"/>
          <w14:ligatures w14:val="none"/>
        </w:rPr>
        <w:t>Требования к заявкам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Требования к участникам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Перечень документов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Требования к документам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numPr>
          <w:ilvl w:val="0"/>
          <w:numId w:val="0"/>
        </w:numPr>
        <w:spacing w:lineRule="atLeast" w:line="480" w:before="0" w:after="480"/>
        <w:outlineLvl w:val="1"/>
        <w:rPr>
          <w:rFonts w:ascii="Raleway" w:hAnsi="Raleway" w:eastAsia="Times New Roman" w:cs="Times New Roman"/>
          <w:b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9"/>
          <w:szCs w:val="39"/>
          <w:lang w:eastAsia="ru-RU"/>
          <w14:ligatures w14:val="none"/>
        </w:rPr>
        <w:t>Условия проведения процедуры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Дата и время начала подачи заявок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15.10.2025 </w:t>
      </w: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09:00 (МСК)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Дата и время окончания подачи заявок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05.11.2025 </w:t>
      </w: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17:00 (МСК)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Дата рассмотрения заявок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06.11.2025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Дата и время начала проведения аукциона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07.11.2025 </w:t>
      </w:r>
      <w:r>
        <w:rPr>
          <w:rFonts w:eastAsia="Times New Roman" w:cs="Times New Roman" w:ascii="Raleway" w:hAnsi="Raleway"/>
          <w:color w:val="9DA8BD"/>
          <w:kern w:val="0"/>
          <w:sz w:val="21"/>
          <w:szCs w:val="21"/>
          <w:lang w:eastAsia="ru-RU"/>
          <w14:ligatures w14:val="none"/>
        </w:rPr>
        <w:t>11:00 (МСК)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Порядок проведения аукциона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В соответствии с аукционной документацией. 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9DA8BD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9DA8BD"/>
          <w:kern w:val="0"/>
          <w:sz w:val="18"/>
          <w:szCs w:val="18"/>
          <w:lang w:eastAsia="ru-RU"/>
          <w14:ligatures w14:val="none"/>
        </w:rPr>
        <w:t>Срок отказа организатора от проведения процедуры торгов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 xml:space="preserve">Не позднее чем за пять дней до даты окончания срока подачи заявок на участие в аукционе </w:t>
      </w:r>
    </w:p>
    <w:p>
      <w:pPr>
        <w:pStyle w:val="Normal"/>
        <w:numPr>
          <w:ilvl w:val="0"/>
          <w:numId w:val="0"/>
        </w:numPr>
        <w:spacing w:lineRule="atLeast" w:line="480" w:before="0" w:after="480"/>
        <w:outlineLvl w:val="1"/>
        <w:rPr>
          <w:rFonts w:ascii="Raleway" w:hAnsi="Raleway" w:eastAsia="Times New Roman" w:cs="Times New Roman"/>
          <w:b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>
        <w:rPr>
          <w:rFonts w:eastAsia="Times New Roman" w:cs="Times New Roman" w:ascii="Raleway" w:hAnsi="Raleway"/>
          <w:b/>
          <w:bCs/>
          <w:color w:val="143370"/>
          <w:kern w:val="0"/>
          <w:sz w:val="39"/>
          <w:szCs w:val="39"/>
          <w:lang w:eastAsia="ru-RU"/>
          <w14:ligatures w14:val="none"/>
        </w:rPr>
        <w:t>Документы извещения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Постановление об объявлении торгов 309-па.pdf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60769F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60769F"/>
          <w:kern w:val="0"/>
          <w:sz w:val="18"/>
          <w:szCs w:val="18"/>
          <w:lang w:eastAsia="ru-RU"/>
          <w14:ligatures w14:val="none"/>
        </w:rPr>
        <w:t>309.64 Кб14.10.2025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Документация аукциона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Форма заявки.docx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60769F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60769F"/>
          <w:kern w:val="0"/>
          <w:sz w:val="18"/>
          <w:szCs w:val="18"/>
          <w:lang w:eastAsia="ru-RU"/>
          <w14:ligatures w14:val="none"/>
        </w:rPr>
        <w:t>23.13 Кб14.10.2025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Форма заявки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Проект договора.docx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60769F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60769F"/>
          <w:kern w:val="0"/>
          <w:sz w:val="18"/>
          <w:szCs w:val="18"/>
          <w:lang w:eastAsia="ru-RU"/>
          <w14:ligatures w14:val="none"/>
        </w:rPr>
        <w:t>32.85 Кб14.10.2025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Проект договора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Аукционная документация.doc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60769F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60769F"/>
          <w:kern w:val="0"/>
          <w:sz w:val="18"/>
          <w:szCs w:val="18"/>
          <w:lang w:eastAsia="ru-RU"/>
          <w14:ligatures w14:val="none"/>
        </w:rPr>
        <w:t>198.50 Кб14.10.2025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Документация аукциона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Градостроительный план земельного участка.pdf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60769F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60769F"/>
          <w:kern w:val="0"/>
          <w:sz w:val="18"/>
          <w:szCs w:val="18"/>
          <w:lang w:eastAsia="ru-RU"/>
          <w14:ligatures w14:val="none"/>
        </w:rPr>
        <w:t>2.58 Мб14.10.2025</w:t>
      </w:r>
    </w:p>
    <w:p>
      <w:pPr>
        <w:pStyle w:val="Normal"/>
        <w:spacing w:lineRule="atLeast" w:line="300" w:before="0" w:after="0"/>
        <w:rPr>
          <w:rFonts w:ascii="Raleway" w:hAnsi="Raleway" w:eastAsia="Times New Roman" w:cs="Times New Roman"/>
          <w:color w:val="143370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143370"/>
          <w:kern w:val="0"/>
          <w:sz w:val="21"/>
          <w:szCs w:val="21"/>
          <w:lang w:eastAsia="ru-RU"/>
          <w14:ligatures w14:val="none"/>
        </w:rPr>
        <w:t>Иное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ru-RU"/>
          <w14:ligatures w14:val="none"/>
        </w:rPr>
        <w:t>Извещение о торгах.json</w:t>
      </w:r>
    </w:p>
    <w:p>
      <w:pPr>
        <w:pStyle w:val="Normal"/>
        <w:spacing w:lineRule="atLeast" w:line="240" w:before="0" w:after="0"/>
        <w:rPr>
          <w:rFonts w:ascii="Raleway" w:hAnsi="Raleway" w:eastAsia="Times New Roman" w:cs="Times New Roman"/>
          <w:color w:val="60769F"/>
          <w:kern w:val="0"/>
          <w:sz w:val="18"/>
          <w:szCs w:val="18"/>
          <w:lang w:eastAsia="ru-RU"/>
          <w14:ligatures w14:val="none"/>
        </w:rPr>
      </w:pPr>
      <w:r>
        <w:rPr>
          <w:rFonts w:eastAsia="Times New Roman" w:cs="Times New Roman" w:ascii="Raleway" w:hAnsi="Raleway"/>
          <w:color w:val="60769F"/>
          <w:kern w:val="0"/>
          <w:sz w:val="18"/>
          <w:szCs w:val="18"/>
          <w:lang w:eastAsia="ru-RU"/>
          <w14:ligatures w14:val="none"/>
        </w:rPr>
        <w:t>13.83 Кб14.10.2025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ptos">
    <w:charset w:val="cc"/>
    <w:family w:val="roman"/>
    <w:pitch w:val="variable"/>
  </w:font>
  <w:font w:name="Aptos Display">
    <w:charset w:val="cc"/>
    <w:family w:val="roman"/>
    <w:pitch w:val="variable"/>
  </w:font>
  <w:font w:name="Raleway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1">
    <w:name w:val="Heading 1"/>
    <w:basedOn w:val="Normal"/>
    <w:link w:val="10"/>
    <w:uiPriority w:val="9"/>
    <w:qFormat/>
    <w:rsid w:val="005a5b04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2">
    <w:name w:val="Heading 2"/>
    <w:basedOn w:val="Normal"/>
    <w:link w:val="20"/>
    <w:uiPriority w:val="9"/>
    <w:semiHidden/>
    <w:unhideWhenUsed/>
    <w:qFormat/>
    <w:rsid w:val="005a5b04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3">
    <w:name w:val="Heading 3"/>
    <w:basedOn w:val="Normal"/>
    <w:link w:val="30"/>
    <w:uiPriority w:val="9"/>
    <w:semiHidden/>
    <w:unhideWhenUsed/>
    <w:qFormat/>
    <w:rsid w:val="005a5b04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4">
    <w:name w:val="Heading 4"/>
    <w:basedOn w:val="Normal"/>
    <w:link w:val="40"/>
    <w:uiPriority w:val="9"/>
    <w:semiHidden/>
    <w:unhideWhenUsed/>
    <w:qFormat/>
    <w:rsid w:val="005a5b04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5">
    <w:name w:val="Heading 5"/>
    <w:basedOn w:val="Normal"/>
    <w:link w:val="50"/>
    <w:uiPriority w:val="9"/>
    <w:semiHidden/>
    <w:unhideWhenUsed/>
    <w:qFormat/>
    <w:rsid w:val="005a5b04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6">
    <w:name w:val="Heading 6"/>
    <w:basedOn w:val="Normal"/>
    <w:link w:val="60"/>
    <w:uiPriority w:val="9"/>
    <w:semiHidden/>
    <w:unhideWhenUsed/>
    <w:qFormat/>
    <w:rsid w:val="005a5b04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link w:val="70"/>
    <w:uiPriority w:val="9"/>
    <w:semiHidden/>
    <w:unhideWhenUsed/>
    <w:qFormat/>
    <w:rsid w:val="005a5b04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link w:val="80"/>
    <w:uiPriority w:val="9"/>
    <w:semiHidden/>
    <w:unhideWhenUsed/>
    <w:qFormat/>
    <w:rsid w:val="005a5b04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link w:val="90"/>
    <w:uiPriority w:val="9"/>
    <w:semiHidden/>
    <w:unhideWhenUsed/>
    <w:qFormat/>
    <w:rsid w:val="005a5b04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5a5b04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5a5b04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5a5b04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a5b04"/>
    <w:rPr>
      <w:rFonts w:eastAsia="" w:cs="" w:cstheme="majorBidi" w:eastAsiaTheme="majorEastAsia"/>
      <w:i/>
      <w:iCs/>
      <w:color w:val="0F4761" w:themeColor="accent1" w:themeShade="bf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5a5b04"/>
    <w:rPr>
      <w:rFonts w:eastAsia="" w:cs="" w:cstheme="majorBidi" w:eastAsiaTheme="majorEastAsia"/>
      <w:color w:val="0F4761" w:themeColor="accent1" w:themeShade="bf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sid w:val="005a5b04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5a5b04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link w:val="8"/>
    <w:uiPriority w:val="9"/>
    <w:semiHidden/>
    <w:qFormat/>
    <w:rsid w:val="005a5b04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sid w:val="005a5b04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link w:val="a3"/>
    <w:uiPriority w:val="10"/>
    <w:qFormat/>
    <w:rsid w:val="005a5b04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sid w:val="005a5b04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21"/>
    <w:uiPriority w:val="29"/>
    <w:qFormat/>
    <w:rsid w:val="005a5b0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a5b04"/>
    <w:rPr>
      <w:i/>
      <w:iCs/>
      <w:color w:val="0F4761" w:themeColor="accent1" w:themeShade="bf"/>
    </w:rPr>
  </w:style>
  <w:style w:type="character" w:styleId="Style7" w:customStyle="1">
    <w:name w:val="Выделенная цитата Знак"/>
    <w:basedOn w:val="DefaultParagraphFont"/>
    <w:link w:val="a9"/>
    <w:uiPriority w:val="30"/>
    <w:qFormat/>
    <w:rsid w:val="005a5b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5b04"/>
    <w:rPr>
      <w:b/>
      <w:bCs/>
      <w:smallCaps/>
      <w:color w:val="0F4761" w:themeColor="accent1" w:themeShade="bf"/>
      <w:spacing w:val="5"/>
    </w:rPr>
  </w:style>
  <w:style w:type="character" w:styleId="Style8">
    <w:name w:val="Интернет-ссылка"/>
    <w:basedOn w:val="DefaultParagraphFont"/>
    <w:uiPriority w:val="99"/>
    <w:unhideWhenUsed/>
    <w:rsid w:val="00e525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525e1"/>
    <w:rPr>
      <w:color w:val="605E5C"/>
      <w:shd w:fill="E1DFDD" w:val="clear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rFonts w:ascii="Raleway" w:hAnsi="Raleway" w:eastAsia="Times New Roman" w:cs="Times New Roman"/>
      <w:color w:val="115DEE"/>
      <w:kern w:val="0"/>
      <w:sz w:val="21"/>
      <w:szCs w:val="21"/>
      <w:lang w:eastAsia="ru-RU"/>
      <w14:ligatures w14:val="none"/>
    </w:rPr>
  </w:style>
  <w:style w:type="character" w:styleId="ListLabel3">
    <w:name w:val="ListLabel 3"/>
    <w:qFormat/>
    <w:rPr>
      <w:rFonts w:ascii="Raleway" w:hAnsi="Raleway" w:eastAsia="Times New Roman" w:cs="Times New Roman"/>
      <w:b/>
      <w:bCs/>
      <w:color w:val="115DEE"/>
      <w:spacing w:val="12"/>
      <w:kern w:val="0"/>
      <w:sz w:val="21"/>
      <w:szCs w:val="21"/>
      <w:lang w:eastAsia="ru-RU"/>
      <w14:ligatures w14:val="none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Ari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Style14">
    <w:name w:val="Title"/>
    <w:basedOn w:val="Normal"/>
    <w:link w:val="a4"/>
    <w:uiPriority w:val="10"/>
    <w:qFormat/>
    <w:rsid w:val="005a5b04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5">
    <w:name w:val="Subtitle"/>
    <w:basedOn w:val="Normal"/>
    <w:link w:val="a6"/>
    <w:uiPriority w:val="11"/>
    <w:qFormat/>
    <w:rsid w:val="005a5b04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link w:val="22"/>
    <w:uiPriority w:val="29"/>
    <w:qFormat/>
    <w:rsid w:val="005a5b04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5b04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link w:val="aa"/>
    <w:uiPriority w:val="30"/>
    <w:qFormat/>
    <w:rsid w:val="005a5b04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ts-tender.ru/" TargetMode="External"/><Relationship Id="rId3" Type="http://schemas.openxmlformats.org/officeDocument/2006/relationships/hyperlink" Target="http://rts-tender.ru/" TargetMode="External"/><Relationship Id="rId4" Type="http://schemas.openxmlformats.org/officeDocument/2006/relationships/hyperlink" Target="http://rts-tender.ru/" TargetMode="External"/><Relationship Id="rId5" Type="http://schemas.openxmlformats.org/officeDocument/2006/relationships/hyperlink" Target="https://torgi.gov.ru/new/public/lots/lot/21000015220000000112/1/(lotInfo:info)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LibreOffice/6.0.4.2$Windows_X86_64 LibreOffice_project/9b0d9b32d5dcda91d2f1a96dc04c645c450872bf</Application>
  <Pages>9</Pages>
  <Words>772</Words>
  <Characters>6050</Characters>
  <CharactersWithSpaces>6674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2025-10-14T13:18:00Z</dcterms:created>
  <dc:creator>Надежда Вычерова</dc:creator>
  <dc:description/>
  <dc:language>ru-RU</dc:language>
  <cp:lastModifiedBy>Надежда Вычерова</cp:lastModifiedBy>
  <dcterms:modified xsi:type="dcterms:W3CDTF">2025-10-14T13:19:00Z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