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АДМИНИСТРАЦИЯ</w:t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МАНТУРОВСКОГО РАЙОНА КУРСКОЙ ОБЛАСТИ</w:t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от 24 декабря 2024 года №610</w:t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О внесении изменений в постановление Администрации Мантуровского района Курской области №569 от 28.09.2018 года</w:t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«Об утверждении муниципальной программы Мантуровского района Курской области «Защита населения и территории от </w:t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чрезвычайных ситуаций, обеспечение  пожарной безопасности, профилактика терроризма и экстремизма, а также  минимизация и (или) ликвидация последствий проявлений терроризма и экстремизма в границах муниципального района </w:t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«Мантуровский район» Курской области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ab/>
        <w:t>В соответствии со статьёй 179 Бюджетного кодекса Российской  Федерации, постановлением Администрации Мантуровского  района  Курской области от 14.10.2016 года № 236 «Об утверждении Порядка разработки, реализации и оценки эффективности муниципальных  программ Мантуровского района Курской  области, и методических указаний по разработке и реализации муниципальных программ» (в редакции №339 от 30.08.2017 г.), от 18 ноября 2019 года №604 «Об утверждении Перечня муниципальных программ Мантуровского района Курской» (в редакции №22 от 23.01.2020, №604 от 10.11.2020, №182 от 12.04.2021, №864 от 07.11.2022 г.), и упорядочения бюджетного финансирования муниципальной программы, Администрации Мантуровского района Курской области ПОСТАНОВЛЯЕТ: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ab/>
        <w:t>1. Утвердить прилагаемые изменения, которые вносятся в постановление №569 от 28.09.2018 года «Об утверждении муниципальной программы Мантуровского района Курской области «Защита населения и территории от чрезвычайных ситуаций, обеспечение пожарной безопасности, профилактика терроризма и экстремизма, а также минимизация и (или) ликвидация последствий проявлений терроризма и экстремизма в границах муниципального района «Мантуровский район» Курской области» в новой редакции».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ab/>
        <w:t>2. Настоящее постановление подлежит опубликованию в Информационном бюллетене Мантуровского района и размещению в информационно-коммуникационной сети Интернет на официальном сайте муниципального района «Мантуровский район» Курской области (по адресу: http://man.rkursk.ru)."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ab/>
        <w:t>3. Настоящее постановление вступает в силу со дня его опубликования.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ab/>
        <w:t>4. Контроль за исполнением настоящего постановления оставляю за собой.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Глава Мантуровского района</w:t>
      </w:r>
    </w:p>
    <w:p>
      <w:pPr>
        <w:pStyle w:val="Normal"/>
        <w:jc w:val="both"/>
        <w:rPr>
          <w:rFonts w:ascii="Arial" w:hAnsi="Arial"/>
        </w:rPr>
      </w:pPr>
      <w:bookmarkStart w:id="0" w:name="_Hlk88228509"/>
      <w:r>
        <w:rPr>
          <w:rFonts w:ascii="Arial" w:hAnsi="Arial"/>
        </w:rPr>
        <w:t>Курской области                                                                               С.Н. Бочаров</w:t>
      </w:r>
      <w:bookmarkEnd w:id="0"/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/>
        </w:rPr>
        <w:t>Утверждены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постановлением Администрации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Мантуровского района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от   24 декабря 2024 года  №610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Изменения,</w:t>
      </w:r>
    </w:p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которые вносятся в муниципальную программу </w:t>
      </w:r>
    </w:p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«Об утверждении муниципальной программы Мантуровского района Курской области «</w:t>
      </w:r>
      <w:r>
        <w:rPr>
          <w:rFonts w:ascii="Arial" w:hAnsi="Arial"/>
          <w:b/>
          <w:bCs/>
          <w:sz w:val="32"/>
          <w:szCs w:val="32"/>
          <w:lang w:eastAsia="hi-IN"/>
        </w:rPr>
        <w:t xml:space="preserve">Защита населения и территории от чрезвычайных ситуаций, обеспечение пожарной безопасности, профилактика терроризма и экстремизма, а также минимизация и (или) ликвидация последствий проявлений терроризма и экстремизма в границах муниципального района «Мантуровский район» </w:t>
      </w:r>
    </w:p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Курской области»</w:t>
      </w:r>
    </w:p>
    <w:p>
      <w:pPr>
        <w:pStyle w:val="Normal"/>
        <w:ind w:left="0" w:right="0" w:firstLine="567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1. В паспорте муниципальной программы «Защита населения и территории от чрезвычайных ситуаций, обеспечение пожарной безопасности, профилактика терроризма и экстремизма, а также минимизация и (или) ликвидация последствий проявлений терроризма и экстремизма в границах муниципального района «Мантуровский район» Курской области»: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 xml:space="preserve">- «Объемы бюджетных ассигнований программы» изложить в следующей редакции:               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- общий объем бюджетных ассигнований составляет 885,0 тыс. рублей, в том числе по годам: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2021 год – 172,0 тыс. рублей;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2022 год – 120,0 тыс. рублей;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2023 год – 158,0 тыс. рублей;</w:t>
      </w:r>
    </w:p>
    <w:p>
      <w:pPr>
        <w:pStyle w:val="Normal"/>
        <w:ind w:left="0" w:right="0" w:firstLine="567"/>
        <w:rPr/>
      </w:pPr>
      <w:bookmarkStart w:id="2" w:name="_Hlk159937028"/>
      <w:bookmarkEnd w:id="2"/>
      <w:r>
        <w:rPr>
          <w:rFonts w:ascii="Arial" w:hAnsi="Arial"/>
        </w:rPr>
        <w:t>2024 год – 190,0 тыс. рублей;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2025 год – 185,0 тыс. рублей;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2026 год – 60,0 тыс. рублей.</w:t>
      </w:r>
    </w:p>
    <w:p>
      <w:pPr>
        <w:pStyle w:val="Normal"/>
        <w:ind w:left="0" w:right="0" w:firstLine="567"/>
        <w:rPr>
          <w:rFonts w:ascii="Arial" w:hAnsi="Arial"/>
        </w:rPr>
      </w:pPr>
      <w:r>
        <w:rPr>
          <w:rFonts w:ascii="Arial" w:hAnsi="Arial"/>
        </w:rPr>
      </w:r>
      <w:bookmarkStart w:id="3" w:name="_Hlk159937028_Копия_1"/>
      <w:bookmarkStart w:id="4" w:name="_Hlk159937028_Копия_1"/>
      <w:bookmarkEnd w:id="4"/>
    </w:p>
    <w:p>
      <w:pPr>
        <w:pStyle w:val="Normal"/>
        <w:ind w:left="0" w:right="0" w:firstLine="567"/>
        <w:rPr/>
      </w:pPr>
      <w:r>
        <w:rPr>
          <w:rFonts w:ascii="Arial" w:hAnsi="Arial"/>
        </w:rPr>
        <w:t xml:space="preserve">2. В разделе п. VI. Обоснование объема финансовых ресурсов за счет средств бюджета Мантуровского района Курской области, необходимых для реализации муниципальной программы 3 абзац изложить в следующей редакции:               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Общий объем финансирования программы за счет средств бюджета Мантуровского района Курской области составит: 885,0 тыс. рублей, в том числе по годам: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2021 год – 172,0 тыс. рублей;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2022 год – 120,0 тыс. рублей;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2023 год – 158,0 тыс. рублей;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2024 год – 190,0 тыс. рублей;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2025 год – 185,0 тыс. рублей;</w:t>
      </w:r>
    </w:p>
    <w:p>
      <w:pPr>
        <w:sectPr>
          <w:footerReference w:type="default" r:id="rId2"/>
          <w:type w:val="nextPage"/>
          <w:pgSz w:w="11906" w:h="16838"/>
          <w:pgMar w:left="1758" w:right="849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  <w:pStyle w:val="Normal"/>
        <w:ind w:left="0" w:right="0" w:firstLine="567"/>
        <w:rPr/>
      </w:pPr>
      <w:r>
        <w:rPr>
          <w:rFonts w:ascii="Arial" w:hAnsi="Arial"/>
        </w:rPr>
        <w:t>2026 год – 60,0 тыс. рублей.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lang w:bidi="ar-SA"/>
        </w:rPr>
        <w:tab/>
        <w:t xml:space="preserve">3. </w:t>
      </w:r>
      <w:r>
        <w:rPr>
          <w:rFonts w:ascii="Arial" w:hAnsi="Arial"/>
        </w:rPr>
        <w:t>Приложение №3, к муниципальной программе Мантуровского района Курской области «Защита населения и территории от чрезвычайных ситуаций, обеспечение пожарной безопасности, профилактика терроризма и экстремизма, а также минимизация и (или) ликвидация последствий проявлений терроризма и экстремизма в границах муниципального района «Мантуровский район» Курской области» изложить в новой редакции: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Приложение № 3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к муниципальной программе Мантуровского района Курской области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«Защита населения и территории от чрезвычайных ситуаций,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обеспечение пожарной безопасности, профилактика терроризма и экстремизма,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а также минимизация и (или) ликвидация последствий проявлений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терроризма и экстремизма в границах муниципального района «Мантуровский район»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РЕСУРСНОЕ ОБЕСПЕЧЕНИЕ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муниципальной программы Мантуровского района Курской области «Защита населения и территории от чрезвычайных ситуаций, обеспечение пожарной безопасности, профилактика терроризма и экстремизма, а также минимизация и (или) ликвидация последствий проявлений терроризма и экстремизма в границах муниципального района «Мантуровский район» Курской области» за счет средств бюджета района (тыс. руб.)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502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75"/>
        <w:gridCol w:w="8648"/>
        <w:gridCol w:w="1842"/>
        <w:gridCol w:w="1134"/>
        <w:gridCol w:w="1135"/>
        <w:gridCol w:w="991"/>
      </w:tblGrid>
      <w:tr>
        <w:trPr/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Статус</w:t>
            </w:r>
          </w:p>
        </w:tc>
        <w:tc>
          <w:tcPr>
            <w:tcW w:w="8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муниципальной программы,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Ответственный исполнитель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(тыс. рублей), годы</w:t>
            </w:r>
          </w:p>
        </w:tc>
      </w:tr>
      <w:tr>
        <w:trPr>
          <w:trHeight w:val="70" w:hRule="atLeast"/>
        </w:trPr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4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</w:tr>
      <w:tr>
        <w:trPr>
          <w:trHeight w:val="70" w:hRule="atLeast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>
        <w:trPr>
          <w:trHeight w:val="1351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«Защита населения и территории от чрезвычайных ситуаций, обеспечение пожарной безопасности, профилактика терроризма и экстремизма, а также минимизация и (или) ликвидация последствий проявлений терроризма и экстремизма в границах муниципального района «Мантуровский район» Курской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185,0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60,0</w:t>
            </w:r>
          </w:p>
        </w:tc>
      </w:tr>
      <w:tr>
        <w:trPr>
          <w:trHeight w:val="845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1.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"Обеспечение деятельности и организация мероприятий по предупреждению и ликвидация чрезвычайных ситуаций".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защита населения и территорий от чрезвычайных ситуаций;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обучение должностных лиц и работников в области гражданской обороны, защиты населения и территорий от чрезвычайных ситуаций, подготовки должностных лиц органов исполнительной власти, органов местного самоуправления, работников организаций в области гражданской обороны, защиты населения и территорий от чрезвычайных ситуаций и других категорий";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создание и пополнение резервов финансовых и материальных ресурсов в целях гражданской обороны и ликвидации ЧС на территории района: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строительные материалы;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медицинские средства и изделия;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ресурсы жизнеобеспечения;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средства индивидуальной защиты кожи и органов дыхания;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средства связи и оповещения;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противопожарные средства.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оснащение материально-технической базы: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оперативной группы КЧС и ОПБ Администрации района;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lang w:bidi="ar-SA"/>
              </w:rPr>
              <w:t>ситуационного центра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bidi="ar-SA"/>
              </w:rPr>
              <w:t>Администрации района;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учебно-консультационного пункта по гражданской обороне.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изготовление (приобретение) информационных стендов, буклетов, пано-табличек, баннеров.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 ГО и ЧС Администрации Мантуровского района Курской области, Администрация Мантуровского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55,0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50,0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2.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Построение и развитие АПК «Безопасный город»: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разработка технических заданий и проектной сметной документации;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оснащение материально-технической базы;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приобретение систем видеонаблюдения;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приобретение серверного оборудования;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установка (монтаж) и обслуживание систем видеонаблюдения, серверного оборудования.</w:t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125,0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125,0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3.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том числе: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приобретение (изготовление) информационных стендов, пано-табличек, баннеров, листовок, буклетов.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10,0</w:t>
            </w:r>
          </w:p>
        </w:tc>
      </w:tr>
    </w:tbl>
    <w:p>
      <w:pPr>
        <w:sectPr>
          <w:footerReference w:type="default" r:id="rId3"/>
          <w:footerReference w:type="first" r:id="rId4"/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ind w:left="0" w:right="0" w:firstLine="567"/>
        <w:rPr/>
      </w:pPr>
      <w:r>
        <w:rPr>
          <w:rFonts w:ascii="Arial" w:hAnsi="Arial"/>
        </w:rPr>
        <w:t>4. По подпрограмме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безопасности, профилактика терроризма и экстремизма, а также минимизация и (или) ликвидация последствий проявлений терроризма и экстремизма в границах муниципального района «Мантуровский район» Курской области»: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- «Объемы бюджетных ассигнований подпрограммы 1» изложить в следующей редакции:               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- общий объем бюджетных ассигнований составляет 425,0 тыс. рублей, в том числе по годам: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2021 год – 62,0 тыс. рублей;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2022 год – 140,0 тыс. рублей;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2023 год – 68,0 тыс. рублей;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2024 год – 55,0 тыс. рублей;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2025 год – 50,0 тыс. рублей;</w:t>
      </w:r>
    </w:p>
    <w:p>
      <w:pPr>
        <w:pStyle w:val="Normal"/>
        <w:ind w:left="0" w:right="0" w:firstLine="567"/>
        <w:rPr/>
      </w:pPr>
      <w:r>
        <w:rPr>
          <w:rFonts w:ascii="Arial" w:hAnsi="Arial"/>
        </w:rPr>
        <w:t>2026 год – 50,0 тыс. рублей.</w:t>
      </w:r>
    </w:p>
    <w:p>
      <w:pPr>
        <w:pStyle w:val="Normal"/>
        <w:ind w:left="0" w:right="0" w:firstLine="567"/>
        <w:rPr>
          <w:rFonts w:ascii="Arial" w:hAnsi="Arial"/>
        </w:rPr>
      </w:pPr>
      <w:r>
        <w:rPr>
          <w:rFonts w:ascii="Arial" w:hAnsi="Arial"/>
        </w:rPr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  <w:pStyle w:val="Normal"/>
        <w:ind w:left="0" w:right="0" w:firstLine="567"/>
        <w:rPr/>
      </w:pPr>
      <w:r>
        <w:rPr>
          <w:rFonts w:ascii="Arial" w:hAnsi="Arial"/>
        </w:rPr>
        <w:t>5. Приложение №2</w:t>
      </w:r>
      <w:r>
        <w:rPr>
          <w:rFonts w:ascii="Arial" w:hAnsi="Arial"/>
          <w:lang w:bidi="ar-SA"/>
        </w:rPr>
        <w:t xml:space="preserve"> </w:t>
      </w:r>
      <w:r>
        <w:rPr>
          <w:rFonts w:ascii="Arial" w:hAnsi="Arial"/>
        </w:rPr>
        <w:t>к подпрограмме №1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безопасности, профилактика терроризма и экстремизма, а также минимизация и (или) ликвидация последствий проявлений терроризма и экстремизма в границах муниципального района «Мантуровский район» Курской области» изложить в новой редакции: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Приложение № 2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к подпрограмме №1«Обеспечение комплексной безопасности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жизнедеятельности населения от чрезвычайных ситуаций природного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и техногенного характера, стабильности техногенной обстановки»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муниципальной программы «Защита населения и территории от чрезвычайных ситуаций,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обеспечение пожарной безопасности, профилактика терроризма и экстремизма,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а также минимизация и (или) ликвидация последствий проявлений терроризма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и экстремизма в границах муниципального района «Мантуровский район» Курской области»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РЕСУРСНОЕ ОБЕСПЕЧЕНИЕ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основных мероприятий подпрограммы №1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безопасности, профилактика терроризма и экстремизма, а также минимизация и (или) ликвидация последствий проявлений терроризма и экстремизма в границах муниципального района «Мантуровский район» Курской области»  </w:t>
      </w:r>
      <w:r>
        <w:rPr>
          <w:rFonts w:ascii="Arial" w:hAnsi="Arial"/>
        </w:rPr>
        <w:t xml:space="preserve">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</w:t>
      </w:r>
    </w:p>
    <w:tbl>
      <w:tblPr>
        <w:tblW w:w="1531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84"/>
        <w:gridCol w:w="8505"/>
        <w:gridCol w:w="1845"/>
        <w:gridCol w:w="991"/>
        <w:gridCol w:w="992"/>
        <w:gridCol w:w="993"/>
      </w:tblGrid>
      <w:tr>
        <w:trPr/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Статус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муниципальной подпрограммы,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основного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Ответственный исполнитель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(тыс. руб.), годы</w:t>
            </w:r>
          </w:p>
        </w:tc>
      </w:tr>
      <w:tr>
        <w:trPr/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</w:tr>
      <w:tr>
        <w:trPr>
          <w:trHeight w:val="828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подпрограмма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безопасности, профилактика терроризма и экстремизма, а также минимизация и (или) ликвидация последствий проявлений терроризма и экстремизма в границах муниципального района «Мантуровский район» Курской области»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 ГО и ЧС Администрации Мантуровского района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Курской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50,0</w:t>
            </w:r>
          </w:p>
        </w:tc>
      </w:tr>
      <w:tr>
        <w:trPr>
          <w:trHeight w:val="274" w:hRule="atLeast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1.1.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"Обеспечение деятельности и организация мероприятий по предупреждению и ликвидации чрезвычайных ситуаций" в том числе: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обеспечение эффективного повседневного функционирования системы гражданской обороны, защиты населения и территорий от чрезвычайных ситуаций";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 ГО и ЧС Администрации Мантуровского района Курской области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55,0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50,0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50,0</w:t>
            </w:r>
          </w:p>
        </w:tc>
      </w:tr>
      <w:tr>
        <w:trPr>
          <w:trHeight w:val="3395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обучение должностных лиц и работников в области гражданской обороны, защиты населения и территорий от чрезвычайных ситуаций, подготовки должностных лиц органов исполнительной власти, органов местного самоуправления, работников организаций в области гражданской обороны, защиты населения и территорий от чрезвычайных ситуаций и других категорий";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создание и пополнение резервов финансовых и материальных ресурсов в целях гражданской обороны и ликвидации ЧС на территории района: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строительные материалы;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медицинские средства и изделия;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ресурсы жизнеобеспечения;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средства индивидуальной защиты кожи и органов дыхания;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средства связи и оповещения;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противопожарные средства.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оснащение материально-технической базы: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оперативной группы КЧС и ОПБ Администрации района;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lang w:bidi="ar-SA"/>
              </w:rPr>
              <w:t>ситуационного центра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bidi="ar-SA"/>
              </w:rPr>
              <w:t>Администрации района;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учебно-консультационного пункта по гражданской обороне.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изготовление (приобретение) информационных стендов, буклетов, пано-табличек, баннеров, листовок, плакатов.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sectPr>
          <w:footerReference w:type="default" r:id="rId7"/>
          <w:footerReference w:type="first" r:id="rId8"/>
          <w:type w:val="nextPage"/>
          <w:pgSz w:orient="landscape" w:w="16838" w:h="11906"/>
          <w:pgMar w:left="1134" w:right="1134" w:gutter="0" w:header="0" w:top="709" w:footer="720" w:bottom="777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/>
        </w:rPr>
      </w:pPr>
      <w:r>
        <w:rPr>
          <w:rFonts w:ascii="Arial" w:hAnsi="Arial"/>
        </w:rPr>
        <w:tab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>6. В подпрограмме №3 «Построение и развитие аппаратно-программного комплекса «Безопасный город» муниципальной программы «Защита населения и территории от чрезвычайных ситуаций, обеспечение пожарной безопасности, профилактика терроризма и экстремизма, а также минимизация и (или) ликвидация последствий проявлений терроризма и экстремизма в границах муниципального района «Мантуровский район» Курской области»: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 xml:space="preserve">- «Объемы бюджетных ассигнований подпрограммы 3» изложить в следующей редакции:          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- общий объем бюджетных ассигнований составляет 460,0 тыс. рублей, в том числе по годам: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2021 год – 100,0 тыс. рублей;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2022 год – 30,0 тыс. рублей;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2023 год – 80,0 тыс. рублей;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2024 год – 125,0 тыс. рублей;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2025 год – 125,0 тыс. рублей;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2026 год – 0,0 тыс. рублей.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709" w:right="567" w:gutter="0" w:header="0" w:top="1134" w:footer="72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/>
        </w:rPr>
      </w:pPr>
      <w:r>
        <w:rPr>
          <w:rFonts w:ascii="Arial" w:hAnsi="Arial"/>
        </w:rPr>
        <w:tab/>
        <w:t>7. Приложение №2 к подпрограмме №3 «Построение и развитие аппаратно-программного комплекса «Безопасный город» муниципальной программы «Защита населения и территории от чрезвычайных ситуаций, обеспечение пожарной безопасности, профилактика терроризма и экстремизма, а также минимизация и (или) ликвидация последствий проявлений терроризма и экстремизма в границах муниципального района «Мантуровский район» Курской области» изложить в новой редакции: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к подпрограмме №3 «Построение и развитие аппаратно-программного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комплекса «Безопасный город» муниципальной программы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«Защита населения и территории от чрезвычайных ситуаций,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обеспечение пожарной безопасности, профилактика терроризма и экстремизма,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а также минимизация и (или) ликвидация последствий проявлений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терроризма и экстремизма в границах муниципального района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«Мантуровский район» Курской области»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  <w:lang w:bidi="ar-SA"/>
        </w:rPr>
        <w:t>РЕСУРСНОЕ ОБЕСПЕЧЕНИЕ</w:t>
      </w:r>
    </w:p>
    <w:p>
      <w:pPr>
        <w:pStyle w:val="Normal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основных мероприятий подпрограммы №3 «Построение и развитие аппаратно-программного комплекса «Безопасный город» муниципальной программы «Защита населения и территории от чрезвычайных ситуаций, обеспечение пожарной безопасности, профилактика терроризма и экстремизма, а также минимизация и (или) ликвидация последствий проявлений терроризма и экстремизма в границах муниципального района «Мантуровский район» Курской области» за счет средств бюджета района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Arial" w:hAnsi="Arial"/>
          <w:b/>
          <w:bCs/>
          <w:sz w:val="18"/>
          <w:szCs w:val="18"/>
        </w:rPr>
        <w:t>(тыс. руб.)</w:t>
      </w:r>
    </w:p>
    <w:tbl>
      <w:tblPr>
        <w:tblW w:w="1530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58"/>
        <w:gridCol w:w="6947"/>
        <w:gridCol w:w="3827"/>
        <w:gridCol w:w="992"/>
        <w:gridCol w:w="992"/>
        <w:gridCol w:w="992"/>
      </w:tblGrid>
      <w:tr>
        <w:trPr/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Статус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основного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Ответственный исполнитель, соисполнители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(тыс. руб.), годы</w:t>
            </w:r>
          </w:p>
        </w:tc>
      </w:tr>
      <w:tr>
        <w:trPr/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</w:tr>
      <w:tr>
        <w:trPr/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>
        <w:trPr>
          <w:trHeight w:val="229" w:hRule="atLeast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3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«Построение и развитие аппаратно-программного комплекса «Безопасный город» муниципальной программы «Защита населения и территории от чрезвычайных ситуаций, обеспечение пожарной безопасности, профилактика терроризма и экстремизма, а также минимизация и (или) ликвидация последствий проявлений терроризма и экстремизма в границах муниципального района «Мантуровский район» Курской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</w:tr>
      <w:tr>
        <w:trPr>
          <w:trHeight w:val="1026" w:hRule="atLeast"/>
        </w:trPr>
        <w:tc>
          <w:tcPr>
            <w:tcW w:w="155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 ГО и ЧС Администрации Мантуровского района Курской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32" w:hRule="atLeast"/>
        </w:trPr>
        <w:tc>
          <w:tcPr>
            <w:tcW w:w="155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соисполнитель 1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14" w:hRule="atLeast"/>
        </w:trPr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94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МКУ «УОДР» Мантуровского района Курской области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0" w:hRule="atLeast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Построение и развитие АПК «Безопасный город»: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разработка технических заданий и проектной сметной документации;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оснащение материально-технической базы;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приобретение систем видеонаблюдения;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приобретение серверного оборудования;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 установка (монтаж) и обслуживание систем видеонаблюдения, серверного оборудования.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 ГО и ЧС Администрации Мантуровского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0,0</w:t>
            </w:r>
          </w:p>
        </w:tc>
      </w:tr>
    </w:tbl>
    <w:p>
      <w:pPr>
        <w:sectPr>
          <w:footerReference w:type="default" r:id="rId11"/>
          <w:footerReference w:type="first" r:id="rId12"/>
          <w:type w:val="nextPage"/>
          <w:pgSz w:orient="landscape" w:w="16838" w:h="11906"/>
          <w:pgMar w:left="1134" w:right="1134" w:gutter="0" w:header="0" w:top="709" w:footer="720" w:bottom="77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>8. В подпрограмме №4 «Профилактика терроризма и экстремизма, а также минимизация и (или) ликвидация последствий проявлений терроризма и экстремизма, муниципальной программы «Защита населения и территории от чрезвычайных ситуаций, обеспечение пожарной безопасности, профилактика терроризма и экстремизма, а также минимизация и (или) ликвидация последствий проявлений терроризма и экстремизма в границах муниципального района «Мантуровский район» Курской области»: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 xml:space="preserve">- «Объемы бюджетных ассигнований подпрограммы 4» изложить в следующей редакции:          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>- общий объем бюджетных ассигнований составляет 60,0 тыс. рублей, в том числе по годам: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2021 год – 10,0 тыс. рублей;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2022 год – 10,0 тыс. рублей;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2023 год – 10,0 тыс. рублей;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2024 год – 10,0 тыс. рублей;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2025 год – 10,0 тыс. рублей;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2026 год – 10,0 тыс. рублей.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к подпрограмме №4 «Профилактика терроризма и экстремизма,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а также минимизация и (или) ликвидация последствий проявлений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терроризма и экстремизма, муниципальной программы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«Защита населения и территории от чрезвычайных ситуаций,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обеспечение пожарной безопасности, профилактика терроризма и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экстремизма, а также минимизация и (или) ликвидация последствий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 xml:space="preserve">проявлений терроризма и экстремизма в границах муниципального района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«Мантуровский район» Курской области»</w:t>
      </w:r>
    </w:p>
    <w:p>
      <w:pPr>
        <w:pStyle w:val="Normal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РЕСУРСНОЕ ОБЕСПЕЧЕНИЕ</w:t>
      </w:r>
    </w:p>
    <w:p>
      <w:pPr>
        <w:pStyle w:val="Normal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основных мероприятий подпрограммы №4 «Профилактика терроризма и экстремизма, а также минимизация и (или) ликвидация последствий проявлений терроризма и экстремизма, муниципальной программы «Защита населения и территории от чрезвычайных ситуаций, обеспечение пожарной безопасности, профилактика терроризма и экстремизма, а также минимизация и (или) ликвидация последствий проявлений терроризма и экстремизма в границах муниципального района «Мантуровский район» Курской области» за счет средств бюджета района (тыс. руб.)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502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35"/>
        <w:gridCol w:w="7229"/>
        <w:gridCol w:w="1985"/>
        <w:gridCol w:w="991"/>
        <w:gridCol w:w="993"/>
        <w:gridCol w:w="990"/>
      </w:tblGrid>
      <w:tr>
        <w:trPr/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lang w:bidi="ar-SA"/>
              </w:rPr>
              <w:tab/>
            </w:r>
            <w:r>
              <w:rPr>
                <w:rFonts w:ascii="Arial" w:hAnsi="Arial"/>
              </w:rPr>
              <w:t>Статус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Ответственный исполнитель, соисполнители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(тыс. руб.), годы</w:t>
            </w:r>
          </w:p>
        </w:tc>
      </w:tr>
      <w:tr>
        <w:trPr/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</w:tr>
      <w:tr>
        <w:trPr/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>
        <w:trPr>
          <w:trHeight w:val="229" w:hRule="atLeast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4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«Профилактика терроризма и экстремизма, а также минимизация и (или) ликвидация последствий проявлений терроризма и экстремизма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10,0</w:t>
            </w:r>
          </w:p>
        </w:tc>
      </w:tr>
      <w:tr>
        <w:trPr>
          <w:trHeight w:val="543" w:hRule="atLeast"/>
        </w:trPr>
        <w:tc>
          <w:tcPr>
            <w:tcW w:w="283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2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Мантуровского района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32" w:hRule="atLeast"/>
        </w:trPr>
        <w:tc>
          <w:tcPr>
            <w:tcW w:w="283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2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соисполнитель 1</w:t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848" w:hRule="atLeast"/>
        </w:trPr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22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АТК Мантуровского района</w:t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0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посягательств, терроризма и экстремизма.</w:t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Изготовление (приобретение) информационных стендов, буклетов, пано-табличек, баннеров, листовок по профилактике.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АТК Мантуровского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10,0</w:t>
            </w:r>
          </w:p>
        </w:tc>
      </w:tr>
    </w:tbl>
    <w:p>
      <w:pPr>
        <w:pStyle w:val="Normal"/>
        <w:rPr>
          <w:rFonts w:ascii="Arial" w:hAnsi="Arial"/>
        </w:rPr>
      </w:pPr>
      <w:r>
        <w:rPr/>
      </w:r>
    </w:p>
    <w:sectPr>
      <w:footerReference w:type="default" r:id="rId13"/>
      <w:footerReference w:type="first" r:id="rId14"/>
      <w:type w:val="nextPage"/>
      <w:pgSz w:orient="landscape" w:w="16838" w:h="11906"/>
      <w:pgMar w:left="1134" w:right="1134" w:gutter="0" w:header="0" w:top="709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0c2f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link w:val="11"/>
    <w:qFormat/>
    <w:rsid w:val="00e53cb6"/>
    <w:pPr>
      <w:keepNext w:val="true"/>
      <w:keepLines/>
      <w:tabs>
        <w:tab w:val="clear" w:pos="709"/>
        <w:tab w:val="left" w:pos="0" w:leader="none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locked/>
    <w:rsid w:val="00565396"/>
    <w:rPr>
      <w:rFonts w:ascii="Cambria" w:hAnsi="Cambria" w:cs="Times New Roman"/>
      <w:b/>
      <w:bCs/>
      <w:kern w:val="2"/>
      <w:sz w:val="29"/>
      <w:szCs w:val="29"/>
      <w:lang w:eastAsia="zh-CN" w:bidi="hi-IN"/>
    </w:rPr>
  </w:style>
  <w:style w:type="character" w:styleId="BodyTextChar" w:customStyle="1">
    <w:name w:val="Body Text Char"/>
    <w:uiPriority w:val="99"/>
    <w:semiHidden/>
    <w:qFormat/>
    <w:locked/>
    <w:rsid w:val="009855e1"/>
    <w:rPr>
      <w:kern w:val="2"/>
      <w:sz w:val="21"/>
      <w:lang w:eastAsia="zh-CN"/>
    </w:rPr>
  </w:style>
  <w:style w:type="character" w:styleId="Style13" w:customStyle="1">
    <w:name w:val="Основной текст Знак"/>
    <w:qFormat/>
    <w:locked/>
    <w:rsid w:val="00565396"/>
    <w:rPr>
      <w:rFonts w:cs="Times New Roman"/>
      <w:kern w:val="2"/>
      <w:sz w:val="21"/>
      <w:szCs w:val="21"/>
      <w:lang w:eastAsia="zh-CN" w:bidi="hi-IN"/>
    </w:rPr>
  </w:style>
  <w:style w:type="character" w:styleId="Style14" w:customStyle="1">
    <w:name w:val="Верхний колонтитул Знак"/>
    <w:uiPriority w:val="99"/>
    <w:qFormat/>
    <w:locked/>
    <w:rsid w:val="006530dc"/>
    <w:rPr>
      <w:rFonts w:cs="Times New Roman"/>
      <w:kern w:val="2"/>
      <w:sz w:val="21"/>
      <w:szCs w:val="21"/>
      <w:lang w:eastAsia="zh-CN" w:bidi="hi-IN"/>
    </w:rPr>
  </w:style>
  <w:style w:type="character" w:styleId="Style15" w:customStyle="1">
    <w:name w:val="Нижний колонтитул Знак"/>
    <w:uiPriority w:val="99"/>
    <w:qFormat/>
    <w:locked/>
    <w:rsid w:val="006530dc"/>
    <w:rPr>
      <w:rFonts w:cs="Times New Roman"/>
      <w:kern w:val="2"/>
      <w:sz w:val="21"/>
      <w:szCs w:val="21"/>
      <w:lang w:eastAsia="zh-CN" w:bidi="hi-IN"/>
    </w:rPr>
  </w:style>
  <w:style w:type="character" w:styleId="WW8Num1z0" w:customStyle="1">
    <w:name w:val="WW8Num1z0"/>
    <w:qFormat/>
    <w:rsid w:val="00c87d25"/>
    <w:rPr>
      <w:rFonts w:ascii="Courier New" w:hAnsi="Courier New" w:cs="Courier New"/>
    </w:rPr>
  </w:style>
  <w:style w:type="character" w:styleId="WW8Num2z0" w:customStyle="1">
    <w:name w:val="WW8Num2z0"/>
    <w:qFormat/>
    <w:rsid w:val="00c87d25"/>
    <w:rPr>
      <w:rFonts w:ascii="Times New Roman" w:hAnsi="Times New Roman" w:cs="Times New Roman"/>
      <w:b/>
      <w:sz w:val="28"/>
      <w:szCs w:val="28"/>
    </w:rPr>
  </w:style>
  <w:style w:type="character" w:styleId="WW8Num2z1" w:customStyle="1">
    <w:name w:val="WW8Num2z1"/>
    <w:qFormat/>
    <w:rsid w:val="00c87d25"/>
    <w:rPr/>
  </w:style>
  <w:style w:type="character" w:styleId="WW8Num2z2" w:customStyle="1">
    <w:name w:val="WW8Num2z2"/>
    <w:qFormat/>
    <w:rsid w:val="00c87d25"/>
    <w:rPr/>
  </w:style>
  <w:style w:type="character" w:styleId="WW8Num2z3" w:customStyle="1">
    <w:name w:val="WW8Num2z3"/>
    <w:qFormat/>
    <w:rsid w:val="00c87d25"/>
    <w:rPr/>
  </w:style>
  <w:style w:type="character" w:styleId="WW8Num2z4" w:customStyle="1">
    <w:name w:val="WW8Num2z4"/>
    <w:qFormat/>
    <w:rsid w:val="00c87d25"/>
    <w:rPr/>
  </w:style>
  <w:style w:type="character" w:styleId="WW8Num2z5" w:customStyle="1">
    <w:name w:val="WW8Num2z5"/>
    <w:qFormat/>
    <w:rsid w:val="00c87d25"/>
    <w:rPr/>
  </w:style>
  <w:style w:type="character" w:styleId="WW8Num2z6" w:customStyle="1">
    <w:name w:val="WW8Num2z6"/>
    <w:qFormat/>
    <w:rsid w:val="00c87d25"/>
    <w:rPr/>
  </w:style>
  <w:style w:type="character" w:styleId="WW8Num2z7" w:customStyle="1">
    <w:name w:val="WW8Num2z7"/>
    <w:qFormat/>
    <w:rsid w:val="00c87d25"/>
    <w:rPr/>
  </w:style>
  <w:style w:type="character" w:styleId="WW8Num2z8" w:customStyle="1">
    <w:name w:val="WW8Num2z8"/>
    <w:qFormat/>
    <w:rsid w:val="00c87d25"/>
    <w:rPr/>
  </w:style>
  <w:style w:type="character" w:styleId="WW8Num3z0" w:customStyle="1">
    <w:name w:val="WW8Num3z0"/>
    <w:qFormat/>
    <w:rsid w:val="00c87d25"/>
    <w:rPr>
      <w:rFonts w:ascii="Courier New" w:hAnsi="Courier New" w:cs="Courier New"/>
    </w:rPr>
  </w:style>
  <w:style w:type="character" w:styleId="WW8Num4z0" w:customStyle="1">
    <w:name w:val="WW8Num4z0"/>
    <w:qFormat/>
    <w:rsid w:val="00c87d25"/>
    <w:rPr/>
  </w:style>
  <w:style w:type="character" w:styleId="WW8Num4z1" w:customStyle="1">
    <w:name w:val="WW8Num4z1"/>
    <w:qFormat/>
    <w:rsid w:val="00c87d25"/>
    <w:rPr/>
  </w:style>
  <w:style w:type="character" w:styleId="WW8Num4z2" w:customStyle="1">
    <w:name w:val="WW8Num4z2"/>
    <w:qFormat/>
    <w:rsid w:val="00c87d25"/>
    <w:rPr/>
  </w:style>
  <w:style w:type="character" w:styleId="WW8Num4z3" w:customStyle="1">
    <w:name w:val="WW8Num4z3"/>
    <w:qFormat/>
    <w:rsid w:val="00c87d25"/>
    <w:rPr/>
  </w:style>
  <w:style w:type="character" w:styleId="WW8Num4z4" w:customStyle="1">
    <w:name w:val="WW8Num4z4"/>
    <w:qFormat/>
    <w:rsid w:val="00c87d25"/>
    <w:rPr/>
  </w:style>
  <w:style w:type="character" w:styleId="WW8Num4z5" w:customStyle="1">
    <w:name w:val="WW8Num4z5"/>
    <w:qFormat/>
    <w:rsid w:val="00c87d25"/>
    <w:rPr/>
  </w:style>
  <w:style w:type="character" w:styleId="WW8Num4z6" w:customStyle="1">
    <w:name w:val="WW8Num4z6"/>
    <w:qFormat/>
    <w:rsid w:val="00c87d25"/>
    <w:rPr/>
  </w:style>
  <w:style w:type="character" w:styleId="WW8Num4z7" w:customStyle="1">
    <w:name w:val="WW8Num4z7"/>
    <w:qFormat/>
    <w:rsid w:val="00c87d25"/>
    <w:rPr/>
  </w:style>
  <w:style w:type="character" w:styleId="WW8Num4z8" w:customStyle="1">
    <w:name w:val="WW8Num4z8"/>
    <w:qFormat/>
    <w:rsid w:val="00c87d25"/>
    <w:rPr/>
  </w:style>
  <w:style w:type="character" w:styleId="WW8Num5z0" w:customStyle="1">
    <w:name w:val="WW8Num5z0"/>
    <w:qFormat/>
    <w:rsid w:val="00c87d25"/>
    <w:rPr>
      <w:rFonts w:ascii="Courier New" w:hAnsi="Courier New" w:cs="Courier New"/>
    </w:rPr>
  </w:style>
  <w:style w:type="character" w:styleId="12" w:customStyle="1">
    <w:name w:val="Основной шрифт абзаца1"/>
    <w:qFormat/>
    <w:rsid w:val="00c87d25"/>
    <w:rPr/>
  </w:style>
  <w:style w:type="character" w:styleId="-">
    <w:name w:val="Hyperlink"/>
    <w:rsid w:val="00c87d25"/>
    <w:rPr>
      <w:color w:val="0000FF"/>
      <w:u w:val="single"/>
    </w:rPr>
  </w:style>
  <w:style w:type="character" w:styleId="Style16" w:customStyle="1">
    <w:name w:val="Гипертекстовая ссылка"/>
    <w:qFormat/>
    <w:rsid w:val="00c87d25"/>
    <w:rPr>
      <w:rFonts w:cs="Times New Roman"/>
      <w:color w:val="106BBE"/>
    </w:rPr>
  </w:style>
  <w:style w:type="character" w:styleId="Style17" w:customStyle="1">
    <w:name w:val="Цветовое выделение"/>
    <w:qFormat/>
    <w:rsid w:val="00c87d25"/>
    <w:rPr>
      <w:b/>
      <w:color w:val="26282F"/>
    </w:rPr>
  </w:style>
  <w:style w:type="character" w:styleId="Style18" w:customStyle="1">
    <w:name w:val="Текст выноски Знак"/>
    <w:qFormat/>
    <w:rsid w:val="00c87d25"/>
    <w:rPr>
      <w:rFonts w:ascii="Tahoma" w:hAnsi="Tahoma" w:cs="Tahoma"/>
      <w:sz w:val="16"/>
      <w:szCs w:val="16"/>
    </w:rPr>
  </w:style>
  <w:style w:type="character" w:styleId="Style19" w:customStyle="1">
    <w:name w:val="Заголовок Знак"/>
    <w:qFormat/>
    <w:rsid w:val="00c87d25"/>
    <w:rPr>
      <w:rFonts w:ascii="Liberation Sans" w:hAnsi="Liberation Sans" w:eastAsia="Droid Sans Fallback" w:cs="FreeSans"/>
      <w:sz w:val="28"/>
      <w:szCs w:val="28"/>
      <w:lang w:eastAsia="zh-CN"/>
    </w:rPr>
  </w:style>
  <w:style w:type="character" w:styleId="13" w:customStyle="1">
    <w:name w:val="Текст выноски Знак1"/>
    <w:link w:val="BalloonText"/>
    <w:qFormat/>
    <w:rsid w:val="00c87d25"/>
    <w:rPr>
      <w:rFonts w:ascii="Tahoma" w:hAnsi="Tahoma" w:eastAsia="Times New Roman" w:cs="Tahoma"/>
      <w:sz w:val="16"/>
      <w:szCs w:val="16"/>
      <w:lang w:eastAsia="zh-CN"/>
    </w:rPr>
  </w:style>
  <w:style w:type="character" w:styleId="Annotationreference">
    <w:name w:val="annotation reference"/>
    <w:uiPriority w:val="99"/>
    <w:semiHidden/>
    <w:unhideWhenUsed/>
    <w:qFormat/>
    <w:rsid w:val="00c87d25"/>
    <w:rPr>
      <w:sz w:val="16"/>
      <w:szCs w:val="16"/>
    </w:rPr>
  </w:style>
  <w:style w:type="character" w:styleId="Style20" w:customStyle="1">
    <w:name w:val="Текст примечания Знак"/>
    <w:link w:val="Annotationtext"/>
    <w:uiPriority w:val="99"/>
    <w:semiHidden/>
    <w:qFormat/>
    <w:rsid w:val="00c87d25"/>
    <w:rPr>
      <w:rFonts w:ascii="Courier New" w:hAnsi="Courier New" w:eastAsia="Times New Roman" w:cs="Courier New"/>
      <w:sz w:val="20"/>
      <w:szCs w:val="20"/>
      <w:lang w:eastAsia="zh-CN"/>
    </w:rPr>
  </w:style>
  <w:style w:type="character" w:styleId="Style21" w:customStyle="1">
    <w:name w:val="Тема примечания Знак"/>
    <w:link w:val="Annotationsubject"/>
    <w:uiPriority w:val="99"/>
    <w:semiHidden/>
    <w:qFormat/>
    <w:rsid w:val="00c87d25"/>
    <w:rPr>
      <w:rFonts w:ascii="Courier New" w:hAnsi="Courier New" w:eastAsia="Times New Roman" w:cs="Courier New"/>
      <w:b/>
      <w:bCs/>
      <w:sz w:val="20"/>
      <w:szCs w:val="20"/>
      <w:lang w:eastAsia="zh-CN"/>
    </w:rPr>
  </w:style>
  <w:style w:type="character" w:styleId="Style22" w:customStyle="1">
    <w:name w:val="Без интервала Знак"/>
    <w:link w:val="NoSpacing"/>
    <w:uiPriority w:val="1"/>
    <w:qFormat/>
    <w:locked/>
    <w:rsid w:val="00c87d25"/>
    <w:rPr>
      <w:rFonts w:cs="Times New Roman"/>
      <w:kern w:val="2"/>
      <w:sz w:val="24"/>
      <w:szCs w:val="24"/>
      <w:lang w:bidi="hi-IN"/>
    </w:rPr>
  </w:style>
  <w:style w:type="character" w:styleId="UnresolvedMention">
    <w:name w:val="Unresolved Mention"/>
    <w:uiPriority w:val="99"/>
    <w:semiHidden/>
    <w:unhideWhenUsed/>
    <w:qFormat/>
    <w:rsid w:val="005a6672"/>
    <w:rPr>
      <w:color w:val="605E5C"/>
      <w:shd w:fill="E1DFDD" w:val="clear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link w:val="Style13"/>
    <w:rsid w:val="009855e1"/>
    <w:pPr>
      <w:spacing w:lineRule="auto" w:line="276" w:before="0" w:after="140"/>
    </w:pPr>
    <w:rPr/>
  </w:style>
  <w:style w:type="paragraph" w:styleId="Style25">
    <w:name w:val="List"/>
    <w:basedOn w:val="Style24"/>
    <w:rsid w:val="009855e1"/>
    <w:pPr/>
    <w:rPr/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Заголовок1"/>
    <w:basedOn w:val="Normal"/>
    <w:next w:val="Style24"/>
    <w:uiPriority w:val="99"/>
    <w:qFormat/>
    <w:rsid w:val="009855e1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1">
    <w:name w:val="caption1"/>
    <w:basedOn w:val="Normal"/>
    <w:qFormat/>
    <w:rsid w:val="009855e1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53cb6"/>
    <w:pPr>
      <w:ind w:left="240" w:hanging="240"/>
    </w:pPr>
    <w:rPr/>
  </w:style>
  <w:style w:type="paragraph" w:styleId="Indexheading">
    <w:name w:val="index heading"/>
    <w:basedOn w:val="Normal"/>
    <w:uiPriority w:val="99"/>
    <w:qFormat/>
    <w:rsid w:val="009855e1"/>
    <w:pPr>
      <w:suppressLineNumbers/>
    </w:pPr>
    <w:rPr/>
  </w:style>
  <w:style w:type="paragraph" w:styleId="NoSpacing">
    <w:name w:val="No Spacing"/>
    <w:link w:val="Style22"/>
    <w:uiPriority w:val="1"/>
    <w:qFormat/>
    <w:rsid w:val="009855e1"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Times New Roman"/>
      <w:color w:val="auto"/>
      <w:kern w:val="2"/>
      <w:sz w:val="24"/>
      <w:szCs w:val="24"/>
      <w:lang w:val="ru-RU" w:eastAsia="ru-RU" w:bidi="hi-IN"/>
    </w:rPr>
  </w:style>
  <w:style w:type="paragraph" w:styleId="Style28" w:customStyle="1">
    <w:name w:val="Содержимое таблицы"/>
    <w:basedOn w:val="Normal"/>
    <w:qFormat/>
    <w:rsid w:val="009855e1"/>
    <w:pPr>
      <w:suppressLineNumbers/>
    </w:pPr>
    <w:rPr/>
  </w:style>
  <w:style w:type="paragraph" w:styleId="Style29" w:customStyle="1">
    <w:name w:val="Текст в заданном формате"/>
    <w:basedOn w:val="Normal"/>
    <w:uiPriority w:val="99"/>
    <w:qFormat/>
    <w:rsid w:val="009855e1"/>
    <w:pPr>
      <w:overflowPunct w:val="false"/>
    </w:pPr>
    <w:rPr>
      <w:rFonts w:ascii="Liberation Mono" w:hAnsi="Liberation Mono" w:cs="Liberation Mono"/>
      <w:sz w:val="20"/>
      <w:szCs w:val="20"/>
    </w:rPr>
  </w:style>
  <w:style w:type="paragraph" w:styleId="Style30" w:customStyle="1">
    <w:name w:val="Заголовок таблицы"/>
    <w:basedOn w:val="Style28"/>
    <w:qFormat/>
    <w:rsid w:val="00e53cb6"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e53cb6"/>
    <w:pPr>
      <w:spacing w:lineRule="atLeast" w:line="100" w:before="0" w:after="150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e53cb6"/>
    <w:pPr>
      <w:ind w:left="720" w:hanging="0"/>
    </w:pPr>
    <w:rPr/>
  </w:style>
  <w:style w:type="paragraph" w:styleId="ConsPlusTitle" w:customStyle="1">
    <w:name w:val="ConsPlusTitle"/>
    <w:uiPriority w:val="99"/>
    <w:qFormat/>
    <w:rsid w:val="00e53cb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SimSun" w:cs="Arial"/>
      <w:b/>
      <w:bCs/>
      <w:color w:val="auto"/>
      <w:kern w:val="2"/>
      <w:sz w:val="20"/>
      <w:szCs w:val="20"/>
      <w:lang w:val="ru-RU" w:eastAsia="ar-SA" w:bidi="ar-SA"/>
    </w:rPr>
  </w:style>
  <w:style w:type="paragraph" w:styleId="ConsPlusNormal" w:customStyle="1">
    <w:name w:val="ConsPlusNormal"/>
    <w:uiPriority w:val="99"/>
    <w:qFormat/>
    <w:rsid w:val="00e53cb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SimSun" w:cs="Arial"/>
      <w:color w:val="auto"/>
      <w:kern w:val="2"/>
      <w:sz w:val="20"/>
      <w:szCs w:val="20"/>
      <w:lang w:val="ru-RU" w:eastAsia="ar-SA" w:bidi="ar-SA"/>
    </w:rPr>
  </w:style>
  <w:style w:type="paragraph" w:styleId="Formattexttopleveltext" w:customStyle="1">
    <w:name w:val="formattext topleveltext"/>
    <w:basedOn w:val="Normal"/>
    <w:uiPriority w:val="99"/>
    <w:qFormat/>
    <w:rsid w:val="00e53cb6"/>
    <w:pPr>
      <w:spacing w:lineRule="atLeast" w:line="100" w:before="280" w:after="280"/>
    </w:pPr>
    <w:rPr>
      <w:rFonts w:ascii="Times New Roman" w:hAnsi="Times New Roman"/>
    </w:rPr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link w:val="Style14"/>
    <w:uiPriority w:val="99"/>
    <w:rsid w:val="006530dc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33">
    <w:name w:val="Footer"/>
    <w:basedOn w:val="Normal"/>
    <w:link w:val="Style15"/>
    <w:uiPriority w:val="99"/>
    <w:rsid w:val="006530dc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34" w:customStyle="1">
    <w:name w:val="Нормальный (таблица)"/>
    <w:basedOn w:val="Normal"/>
    <w:next w:val="Normal"/>
    <w:uiPriority w:val="99"/>
    <w:qFormat/>
    <w:rsid w:val="00e468d3"/>
    <w:pPr>
      <w:widowControl w:val="false"/>
      <w:suppressAutoHyphens w:val="true"/>
      <w:jc w:val="both"/>
    </w:pPr>
    <w:rPr>
      <w:rFonts w:ascii="Arial" w:hAnsi="Arial" w:cs="Arial"/>
      <w:kern w:val="0"/>
      <w:lang w:bidi="ar-SA"/>
    </w:rPr>
  </w:style>
  <w:style w:type="paragraph" w:styleId="ConsPlusNonformat" w:customStyle="1">
    <w:name w:val="ConsPlusNonformat"/>
    <w:qFormat/>
    <w:rsid w:val="0034125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SimSun" w:cs="Courier New"/>
      <w:color w:val="auto"/>
      <w:kern w:val="0"/>
      <w:sz w:val="20"/>
      <w:szCs w:val="20"/>
      <w:lang w:val="ru-RU" w:eastAsia="zh-CN" w:bidi="ar-SA"/>
    </w:rPr>
  </w:style>
  <w:style w:type="paragraph" w:styleId="Style35">
    <w:name w:val="Title"/>
    <w:basedOn w:val="Normal"/>
    <w:next w:val="Style24"/>
    <w:link w:val="Style19"/>
    <w:qFormat/>
    <w:locked/>
    <w:rsid w:val="00c87d25"/>
    <w:pPr>
      <w:keepNext w:val="true"/>
      <w:widowControl w:val="false"/>
      <w:suppressAutoHyphens w:val="true"/>
      <w:spacing w:before="240" w:after="120"/>
    </w:pPr>
    <w:rPr>
      <w:rFonts w:ascii="Liberation Sans" w:hAnsi="Liberation Sans" w:eastAsia="Droid Sans Fallback" w:cs="FreeSans"/>
      <w:kern w:val="0"/>
      <w:sz w:val="28"/>
      <w:szCs w:val="28"/>
      <w:lang w:bidi="ar-SA"/>
    </w:rPr>
  </w:style>
  <w:style w:type="paragraph" w:styleId="15" w:customStyle="1">
    <w:name w:val="Указатель1"/>
    <w:basedOn w:val="Normal"/>
    <w:qFormat/>
    <w:rsid w:val="00c87d25"/>
    <w:pPr>
      <w:widowControl w:val="false"/>
      <w:suppressLineNumbers/>
      <w:suppressAutoHyphens w:val="true"/>
    </w:pPr>
    <w:rPr>
      <w:rFonts w:ascii="Courier New" w:hAnsi="Courier New" w:eastAsia="Times New Roman" w:cs="FreeSans"/>
      <w:kern w:val="0"/>
      <w:sz w:val="20"/>
      <w:szCs w:val="20"/>
      <w:lang w:bidi="ar-SA"/>
    </w:rPr>
  </w:style>
  <w:style w:type="paragraph" w:styleId="ConsPlusCell" w:customStyle="1">
    <w:name w:val="ConsPlusCell"/>
    <w:qFormat/>
    <w:rsid w:val="00c87d2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DocList" w:customStyle="1">
    <w:name w:val="ConsPlusDocList"/>
    <w:qFormat/>
    <w:rsid w:val="00c87d2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36" w:customStyle="1">
    <w:name w:val="Стиль"/>
    <w:qFormat/>
    <w:rsid w:val="00c87d2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37" w:customStyle="1">
    <w:name w:val="Внимание: криминал!!"/>
    <w:basedOn w:val="Normal"/>
    <w:next w:val="Normal"/>
    <w:qFormat/>
    <w:rsid w:val="00c87d25"/>
    <w:pPr>
      <w:widowControl w:val="false"/>
      <w:suppressAutoHyphens w:val="true"/>
      <w:spacing w:before="240" w:after="240"/>
      <w:ind w:left="420" w:right="420" w:firstLine="300"/>
      <w:jc w:val="both"/>
    </w:pPr>
    <w:rPr>
      <w:rFonts w:ascii="Arial" w:hAnsi="Arial" w:eastAsia="Times New Roman" w:cs="Arial"/>
      <w:kern w:val="0"/>
      <w:shd w:fill="F5F3DA" w:val="clear"/>
      <w:lang w:bidi="ar-SA"/>
    </w:rPr>
  </w:style>
  <w:style w:type="paragraph" w:styleId="BalloonText">
    <w:name w:val="Balloon Text"/>
    <w:basedOn w:val="Normal"/>
    <w:link w:val="13"/>
    <w:qFormat/>
    <w:rsid w:val="00c87d25"/>
    <w:pPr>
      <w:widowControl w:val="false"/>
      <w:suppressAutoHyphens w:val="true"/>
    </w:pPr>
    <w:rPr>
      <w:rFonts w:ascii="Tahoma" w:hAnsi="Tahoma" w:eastAsia="Times New Roman" w:cs="Tahoma"/>
      <w:kern w:val="0"/>
      <w:sz w:val="16"/>
      <w:szCs w:val="16"/>
      <w:lang w:bidi="ar-SA"/>
    </w:rPr>
  </w:style>
  <w:style w:type="paragraph" w:styleId="Annotationtext">
    <w:name w:val="annotation text"/>
    <w:basedOn w:val="Normal"/>
    <w:link w:val="Style20"/>
    <w:uiPriority w:val="99"/>
    <w:semiHidden/>
    <w:unhideWhenUsed/>
    <w:qFormat/>
    <w:rsid w:val="00c87d25"/>
    <w:pPr>
      <w:widowControl w:val="false"/>
      <w:suppressAutoHyphens w:val="true"/>
    </w:pPr>
    <w:rPr>
      <w:rFonts w:ascii="Courier New" w:hAnsi="Courier New" w:eastAsia="Times New Roman" w:cs="Courier New"/>
      <w:kern w:val="0"/>
      <w:sz w:val="20"/>
      <w:szCs w:val="20"/>
      <w:lang w:bidi="ar-SA"/>
    </w:rPr>
  </w:style>
  <w:style w:type="paragraph" w:styleId="Annotationsubject">
    <w:name w:val="annotation subject"/>
    <w:basedOn w:val="Annotationtext"/>
    <w:next w:val="Annotationtext"/>
    <w:link w:val="Style21"/>
    <w:uiPriority w:val="99"/>
    <w:semiHidden/>
    <w:unhideWhenUsed/>
    <w:qFormat/>
    <w:rsid w:val="00c87d2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104b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0A279-13B9-497B-B794-7E07D7CA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Application>LibreOffice/7.5.1.2$Windows_X86_64 LibreOffice_project/fcbaee479e84c6cd81291587d2ee68cba099e129</Application>
  <AppVersion>15.0000</AppVersion>
  <Pages>12</Pages>
  <Words>2129</Words>
  <Characters>15641</Characters>
  <CharactersWithSpaces>18731</CharactersWithSpaces>
  <Paragraphs>264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2019-03-12T12:47:00Z</dcterms:created>
  <dc:creator/>
  <dc:description/>
  <dc:language>ru-RU</dc:language>
  <cp:lastModifiedBy/>
  <cp:lastPrinted>2024-12-24T11:50:00Z</cp:lastPrinted>
  <dcterms:modified xsi:type="dcterms:W3CDTF">2024-12-25T15:15:31Z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