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ПРЕДСТАВИТЕЛЬНОЕ СОБРАНИЕ</w:t>
      </w:r>
    </w:p>
    <w:p>
      <w:pPr>
        <w:pStyle w:val="Standard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МАНТУРОВСКОГО РАЙОНА КУРСКОЙ ОБЛАСТИ</w:t>
      </w:r>
    </w:p>
    <w:p>
      <w:pPr>
        <w:pStyle w:val="Standard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ПЯТОГО СОЗЫВА</w:t>
      </w:r>
    </w:p>
    <w:p>
      <w:pPr>
        <w:pStyle w:val="Standard"/>
        <w:spacing w:lineRule="auto" w:line="360"/>
        <w:jc w:val="center"/>
        <w:rPr/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32"/>
          <w:szCs w:val="32"/>
          <w:lang w:eastAsia="en-US"/>
        </w:rPr>
        <w:t>РЕШЕНИЕ</w:t>
      </w:r>
    </w:p>
    <w:p>
      <w:pPr>
        <w:pStyle w:val="Standard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от 26   ноября   2024   года     №20</w:t>
      </w:r>
    </w:p>
    <w:p>
      <w:pPr>
        <w:pStyle w:val="Standard"/>
        <w:widowControl w:val="false"/>
        <w:suppressAutoHyphens w:val="false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307000, Курская обл., с. Мантурово, ул. Ленина, 13</w:t>
      </w:r>
    </w:p>
    <w:p>
      <w:pPr>
        <w:pStyle w:val="Normal"/>
        <w:suppressAutoHyphens w:val="false"/>
        <w:jc w:val="lef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bookmarkStart w:id="0" w:name="__DdeLink__4036_1741661364"/>
      <w:bookmarkEnd w:id="0"/>
      <w:r>
        <w:rPr>
          <w:b w:val="false"/>
          <w:bCs w:val="false"/>
          <w:sz w:val="28"/>
          <w:szCs w:val="28"/>
          <w:lang w:eastAsia="ru-RU"/>
        </w:rPr>
        <w:t xml:space="preserve">Об утверждении Порядка проведения осмотра зданий,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сооружений в целях оценки их технического состояния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и надлежащего технического обслуживания в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соответствии с требованиями технических регламентов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к конструктивным и другим характеристикам надежности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и безопасности объектов, требованиями проектной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документации указанных объектов, расположенных на 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территории </w:t>
      </w:r>
      <w:r>
        <w:rPr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uppressAutoHyphens w:val="false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«Мантуровский муниципальный район» Курской области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lang w:eastAsia="ru-RU"/>
        </w:rPr>
      </w:pPr>
      <w:r>
        <w:rPr>
          <w:b w:val="false"/>
          <w:bCs w:val="false"/>
          <w:lang w:eastAsia="ru-RU"/>
        </w:rPr>
      </w:r>
    </w:p>
    <w:p>
      <w:pPr>
        <w:pStyle w:val="Normal"/>
        <w:suppressAutoHyphens w:val="false"/>
        <w:jc w:val="both"/>
        <w:rPr/>
      </w:pPr>
      <w:r>
        <w:rPr>
          <w:lang w:eastAsia="ru-RU"/>
        </w:rPr>
        <w:tab/>
        <w:tab/>
        <w:tab/>
        <w:t xml:space="preserve"> </w:t>
        <w:tab/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color w:val="212121"/>
          <w:sz w:val="28"/>
          <w:szCs w:val="28"/>
          <w:lang w:eastAsia="ru-RU"/>
        </w:rPr>
        <w:t xml:space="preserve">положениями </w:t>
      </w:r>
      <w:r>
        <w:rPr>
          <w:sz w:val="28"/>
          <w:szCs w:val="28"/>
          <w:lang w:eastAsia="ru-RU"/>
        </w:rPr>
        <w:t xml:space="preserve">Градостроительного кодекса Российской Федерации, руководствуясь </w:t>
      </w:r>
      <w:r>
        <w:rPr>
          <w:color w:val="212121"/>
          <w:sz w:val="28"/>
          <w:szCs w:val="28"/>
          <w:lang w:eastAsia="ru-RU"/>
        </w:rPr>
        <w:t xml:space="preserve">положениями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>
        <w:rPr>
          <w:color w:val="212121"/>
          <w:sz w:val="28"/>
          <w:szCs w:val="28"/>
          <w:lang w:eastAsia="ru-RU"/>
        </w:rPr>
        <w:t>Уставом</w:t>
      </w:r>
      <w:r>
        <w:rPr>
          <w:color w:val="C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 района «Мантуровский район» Курской</w:t>
      </w:r>
      <w:r>
        <w:rPr>
          <w:color w:val="C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области,</w:t>
      </w:r>
      <w:r>
        <w:rPr>
          <w:color w:val="212121"/>
          <w:sz w:val="28"/>
          <w:szCs w:val="28"/>
          <w:lang w:eastAsia="ru-RU"/>
        </w:rPr>
        <w:t xml:space="preserve"> </w:t>
      </w:r>
      <w:r>
        <w:rPr>
          <w:rFonts w:cs="Times New Roman"/>
          <w:color w:val="212121"/>
          <w:sz w:val="28"/>
          <w:szCs w:val="28"/>
          <w:lang w:eastAsia="ru-RU"/>
        </w:rPr>
        <w:t xml:space="preserve">Представительное Собрание Мантуровского района Курской области </w:t>
      </w:r>
    </w:p>
    <w:p>
      <w:pPr>
        <w:pStyle w:val="Normal"/>
        <w:suppressAutoHyphens w:val="false"/>
        <w:jc w:val="both"/>
        <w:rPr/>
      </w:pPr>
      <w:r>
        <w:rPr>
          <w:rFonts w:cs="Times New Roman"/>
          <w:b/>
          <w:bCs/>
          <w:color w:val="212121"/>
          <w:sz w:val="28"/>
          <w:szCs w:val="28"/>
          <w:lang w:eastAsia="ru-RU"/>
        </w:rPr>
        <w:t>РЕШИЛО</w:t>
      </w:r>
      <w:r>
        <w:rPr>
          <w:rFonts w:cs="Times New Roman"/>
          <w:color w:val="212121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993" w:leader="none"/>
        </w:tabs>
        <w:suppressAutoHyphens w:val="false"/>
        <w:spacing w:lineRule="auto" w:line="240" w:before="0" w:after="0"/>
        <w:ind w:firstLine="567"/>
        <w:contextualSpacing/>
        <w:jc w:val="both"/>
        <w:rPr/>
      </w:pPr>
      <w:r>
        <w:rPr>
          <w:sz w:val="28"/>
          <w:szCs w:val="28"/>
          <w:lang w:eastAsia="ru-RU"/>
        </w:rPr>
        <w:t xml:space="preserve">Утвердить прилагаемый Порядок проведения </w:t>
      </w:r>
      <w:r>
        <w:rPr>
          <w:bCs/>
          <w:sz w:val="28"/>
          <w:szCs w:val="28"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 муниципального образования «Мантуровский муниципальный район» Курской области</w:t>
      </w:r>
      <w:r>
        <w:rPr>
          <w:i/>
          <w:iCs/>
          <w:color w:val="212121"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t>согласно приложению к настоящему решению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993" w:leader="none"/>
        </w:tabs>
        <w:suppressAutoHyphens w:val="false"/>
        <w:spacing w:lineRule="auto" w:line="240" w:before="0" w:after="0"/>
        <w:ind w:firstLine="567"/>
        <w:contextualSpacing/>
        <w:jc w:val="both"/>
        <w:rPr/>
      </w:pPr>
      <w:r>
        <w:rPr>
          <w:sz w:val="28"/>
          <w:szCs w:val="28"/>
          <w:lang w:eastAsia="ru-RU"/>
        </w:rPr>
        <w:t>Настоящее решение вступает в законную силу со дня его официального опубликования.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  <w:tab w:val="left" w:pos="993" w:leader="none"/>
        </w:tabs>
        <w:suppressAutoHyphens w:val="false"/>
        <w:spacing w:lineRule="auto" w:line="240" w:before="0" w:after="0"/>
        <w:ind w:firstLine="567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заместителя Главы Администрации Мантуровского района Курской области Д.С. Астахова.</w:t>
      </w:r>
    </w:p>
    <w:p>
      <w:pPr>
        <w:pStyle w:val="Normal"/>
        <w:suppressAutoHyphens w:val="false"/>
        <w:jc w:val="both"/>
        <w:rPr/>
      </w:pPr>
      <w:r>
        <w:rPr>
          <w:bCs/>
          <w:sz w:val="28"/>
          <w:szCs w:val="28"/>
          <w:lang w:eastAsia="ru-RU"/>
        </w:rPr>
        <w:t>Председатель Представительного Собрания</w:t>
      </w:r>
    </w:p>
    <w:p>
      <w:pPr>
        <w:pStyle w:val="Normal"/>
        <w:suppressAutoHyphens w:val="false"/>
        <w:jc w:val="both"/>
        <w:rPr/>
      </w:pPr>
      <w:r>
        <w:rPr>
          <w:bCs/>
          <w:sz w:val="28"/>
          <w:szCs w:val="28"/>
          <w:lang w:eastAsia="ru-RU"/>
        </w:rPr>
        <w:t xml:space="preserve">Мантуровского района Курской области                                          Н.В. Токарева          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  <w:lang w:eastAsia="ru-RU"/>
        </w:rPr>
        <w:t>И.о. Главы Мантуровского района Курской области,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заместитель Главы Администрации 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Мантуровского района Курской области                         </w:t>
      </w: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>Д.С. Астахов</w:t>
      </w:r>
      <w:r>
        <w:br w:type="page"/>
      </w:r>
    </w:p>
    <w:p>
      <w:pPr>
        <w:pStyle w:val="Normal"/>
        <w:widowControl w:val="false"/>
        <w:suppressAutoHyphens w:val="false"/>
        <w:jc w:val="right"/>
        <w:rPr>
          <w:sz w:val="24"/>
          <w:szCs w:val="24"/>
        </w:rPr>
      </w:pPr>
      <w:r>
        <w:rPr>
          <w:rFonts w:cs="Calibri"/>
          <w:bCs/>
          <w:sz w:val="24"/>
          <w:szCs w:val="24"/>
          <w:lang w:eastAsia="ru-RU"/>
        </w:rPr>
        <w:t xml:space="preserve">Утвержден решением           </w:t>
      </w:r>
    </w:p>
    <w:p>
      <w:pPr>
        <w:pStyle w:val="Normal"/>
        <w:widowControl w:val="false"/>
        <w:suppressAutoHyphens w:val="false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>Представительного Собрания</w:t>
      </w:r>
    </w:p>
    <w:p>
      <w:pPr>
        <w:pStyle w:val="Normal"/>
        <w:widowControl w:val="false"/>
        <w:suppressAutoHyphens w:val="false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>Мантуровского района Курской области</w:t>
      </w:r>
    </w:p>
    <w:p>
      <w:pPr>
        <w:pStyle w:val="Normal"/>
        <w:widowControl w:val="false"/>
        <w:suppressAutoHyphens w:val="false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26 ноября 2024 года</w:t>
      </w:r>
      <w:r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 xml:space="preserve">      </w:t>
      </w:r>
    </w:p>
    <w:p>
      <w:pPr>
        <w:pStyle w:val="Normal"/>
        <w:widowControl w:val="false"/>
        <w:suppressAutoHyphens w:val="false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widowControl w:val="false"/>
        <w:suppressAutoHyphens w:val="false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b/>
          <w:b/>
          <w:lang w:eastAsia="ru-RU"/>
        </w:rPr>
      </w:pPr>
      <w:r>
        <w:rPr>
          <w:b/>
          <w:sz w:val="28"/>
          <w:szCs w:val="28"/>
          <w:lang w:eastAsia="ru-RU"/>
        </w:rPr>
        <w:t>ПОРЯДОК</w:t>
      </w:r>
    </w:p>
    <w:p>
      <w:pPr>
        <w:pStyle w:val="Normal"/>
        <w:widowControl w:val="false"/>
        <w:suppressAutoHyphens w:val="false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 </w:t>
      </w:r>
      <w:r>
        <w:rPr>
          <w:b/>
          <w:bCs/>
          <w:i w:val="false"/>
          <w:iCs w:val="false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b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«Мантуровский муниципальный район» Курской области</w:t>
      </w:r>
    </w:p>
    <w:p>
      <w:pPr>
        <w:pStyle w:val="Normal"/>
        <w:widowControl w:val="false"/>
        <w:suppressAutoHyphens w:val="fals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0" w:hanging="0"/>
        <w:jc w:val="center"/>
        <w:outlineLvl w:val="1"/>
        <w:rPr>
          <w:b/>
          <w:b/>
          <w:lang w:eastAsia="ru-RU"/>
        </w:rPr>
      </w:pPr>
      <w:r>
        <w:rPr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widowControl w:val="false"/>
        <w:suppressAutoHyphens w:val="fals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>
        <w:rPr>
          <w:bCs/>
          <w:sz w:val="28"/>
          <w:szCs w:val="28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муниципального образования «Мантуровский муниципальный район» Курской области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- Порядок), разработан в соответствии с Градостроительным </w:t>
      </w:r>
      <w:hyperlink r:id="rId2">
        <w:r>
          <w:rPr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3">
        <w:r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color w:val="212121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1.2. Порядок устанавливает: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>
        <w:rPr>
          <w:sz w:val="28"/>
          <w:szCs w:val="28"/>
          <w:lang w:eastAsia="ru-RU"/>
        </w:rPr>
        <w:t xml:space="preserve">, находящихся в эксплуатации и расположенных на территории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муниципального образования «Мантуровский муниципальный район» Курской области</w:t>
      </w:r>
      <w:r>
        <w:rPr>
          <w:i/>
          <w:iCs/>
          <w:color w:val="000000"/>
          <w:sz w:val="28"/>
          <w:szCs w:val="28"/>
          <w:lang w:eastAsia="ru-RU"/>
        </w:rPr>
        <w:t>;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>
      <w:pPr>
        <w:pStyle w:val="Normal"/>
        <w:widowControl w:val="false"/>
        <w:suppressAutoHyphens w:val="false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i/>
          <w:iCs/>
          <w:sz w:val="28"/>
          <w:szCs w:val="28"/>
          <w:lang w:eastAsia="ru-RU"/>
        </w:rPr>
        <w:t>(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муниципального образования «Мантуровский муниципальный район» Курской области</w:t>
      </w:r>
      <w:r>
        <w:rPr>
          <w:i/>
          <w:iCs/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1.4. Основные понятия, используемые в настоящем Порядке: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>
        <w:rPr>
          <w:rFonts w:eastAsia="Calibri"/>
          <w:sz w:val="28"/>
          <w:szCs w:val="28"/>
          <w:lang w:eastAsia="ru-RU"/>
        </w:rPr>
        <w:t>и в соответствии с исполнительной документацией</w:t>
      </w:r>
      <w:r>
        <w:rPr>
          <w:sz w:val="28"/>
          <w:szCs w:val="28"/>
          <w:lang w:eastAsia="ru-RU"/>
        </w:rPr>
        <w:t>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>
      <w:pPr>
        <w:pStyle w:val="Normal"/>
        <w:widowControl w:val="false"/>
        <w:suppressAutoHyphens w:val="false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0" w:hanging="0"/>
        <w:jc w:val="center"/>
        <w:outlineLvl w:val="1"/>
        <w:rPr>
          <w:b/>
          <w:b/>
          <w:lang w:eastAsia="ru-RU"/>
        </w:rPr>
      </w:pPr>
      <w:r>
        <w:rPr>
          <w:b/>
          <w:sz w:val="28"/>
          <w:szCs w:val="28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>
      <w:pPr>
        <w:pStyle w:val="Normal"/>
        <w:widowControl w:val="false"/>
        <w:suppressAutoHyphens w:val="fals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2.1. Осмотр здания, сооружения проводится при поступлении в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муниципальное образование «Мантуровский муниципальный район» Курской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(</w:t>
      </w:r>
      <w:r>
        <w:rPr>
          <w:i w:val="false"/>
          <w:iCs w:val="false"/>
          <w:sz w:val="28"/>
          <w:szCs w:val="28"/>
          <w:lang w:eastAsia="ru-RU"/>
        </w:rPr>
        <w:t>далее – Администрация Мантуровского района Курской области)</w:t>
      </w:r>
      <w:r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>
        <w:rPr>
          <w:rFonts w:eastAsia="Calibri"/>
          <w:sz w:val="28"/>
          <w:szCs w:val="28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2.2. В заявлении должны быть указаны следующие сведения: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здании, сооружении: месторасположение, назначение;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>
      <w:pPr>
        <w:pStyle w:val="Normal"/>
        <w:widowControl w:val="false"/>
        <w:suppressAutoHyphens w:val="false"/>
        <w:ind w:firstLine="540"/>
        <w:jc w:val="both"/>
        <w:rPr>
          <w:color w:val="C00000"/>
          <w:lang w:eastAsia="ru-RU"/>
        </w:rPr>
      </w:pPr>
      <w:r>
        <w:rPr>
          <w:sz w:val="28"/>
          <w:szCs w:val="28"/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>
        <w:rPr>
          <w:color w:val="000000"/>
          <w:sz w:val="28"/>
          <w:szCs w:val="28"/>
          <w:lang w:eastAsia="ru-RU"/>
        </w:rPr>
        <w:t>осуществляется созданной для этих целей Комиссией.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2.4. Состав Комиссии утверждается </w:t>
      </w:r>
      <w:r>
        <w:rPr>
          <w:i w:val="false"/>
          <w:iCs w:val="false"/>
          <w:sz w:val="28"/>
          <w:szCs w:val="28"/>
          <w:lang w:eastAsia="ru-RU"/>
        </w:rPr>
        <w:t>постановлением Администрации Мантуровского района Курской области.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>
      <w:pPr>
        <w:pStyle w:val="Normal"/>
        <w:suppressAutoHyphens w:val="false"/>
        <w:ind w:firstLine="426"/>
        <w:jc w:val="both"/>
        <w:rPr/>
      </w:pPr>
      <w:r>
        <w:rPr>
          <w:sz w:val="28"/>
          <w:szCs w:val="28"/>
          <w:lang w:eastAsia="ru-RU"/>
        </w:rPr>
        <w:t xml:space="preserve">2.5. Основанием для проведения осмотра здания, сооружения, является 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i w:val="false"/>
          <w:iCs w:val="false"/>
          <w:sz w:val="28"/>
          <w:szCs w:val="28"/>
          <w:lang w:eastAsia="ru-RU"/>
        </w:rPr>
        <w:t xml:space="preserve">распоряжение Администрации Мантуровского района </w:t>
      </w:r>
      <w:r>
        <w:rPr>
          <w:sz w:val="28"/>
          <w:szCs w:val="28"/>
          <w:lang w:eastAsia="ru-RU"/>
        </w:rPr>
        <w:t xml:space="preserve">о проведении осмотра здания, сооружения, принятое на основании поступившего в </w:t>
      </w:r>
      <w:r>
        <w:rPr>
          <w:i w:val="false"/>
          <w:iCs w:val="false"/>
          <w:sz w:val="28"/>
          <w:szCs w:val="28"/>
          <w:lang w:eastAsia="ru-RU"/>
        </w:rPr>
        <w:t>Администрацию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Мантуровского района</w:t>
      </w:r>
      <w:r>
        <w:rPr>
          <w:sz w:val="28"/>
          <w:szCs w:val="28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 издается в течение 5 </w:t>
      </w:r>
      <w:r>
        <w:rPr>
          <w:i/>
          <w:iCs/>
          <w:sz w:val="28"/>
          <w:szCs w:val="28"/>
          <w:lang w:eastAsia="ru-RU"/>
        </w:rPr>
        <w:t xml:space="preserve">  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пяти)</w:t>
      </w:r>
      <w:r>
        <w:rPr>
          <w:b w:val="false"/>
          <w:bCs w:val="false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дней со дня регистрации заявления.</w:t>
      </w:r>
    </w:p>
    <w:p>
      <w:pPr>
        <w:pStyle w:val="Normal"/>
        <w:suppressAutoHyphens w:val="false"/>
        <w:ind w:firstLine="567"/>
        <w:jc w:val="both"/>
        <w:rPr/>
      </w:pPr>
      <w:r>
        <w:rPr>
          <w:sz w:val="28"/>
          <w:szCs w:val="28"/>
          <w:lang w:eastAsia="ru-RU"/>
        </w:rPr>
        <w:t xml:space="preserve">В 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i w:val="false"/>
          <w:iCs w:val="false"/>
          <w:sz w:val="28"/>
          <w:szCs w:val="28"/>
          <w:lang w:eastAsia="ru-RU"/>
        </w:rPr>
        <w:t>распоряжении</w:t>
      </w:r>
      <w:r>
        <w:rPr>
          <w:sz w:val="28"/>
          <w:szCs w:val="28"/>
          <w:lang w:eastAsia="ru-RU"/>
        </w:rPr>
        <w:t xml:space="preserve">  указываются:</w:t>
      </w:r>
    </w:p>
    <w:p>
      <w:pPr>
        <w:pStyle w:val="Normal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1) правовые основания проведения осмотра;</w:t>
      </w:r>
    </w:p>
    <w:p>
      <w:pPr>
        <w:pStyle w:val="Normal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2) предмет осмотра;</w:t>
      </w:r>
    </w:p>
    <w:p>
      <w:pPr>
        <w:pStyle w:val="Normal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>
      <w:pPr>
        <w:pStyle w:val="Normal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4) наименование органа, уполномоченного осуществлять осмотр здания, сооружения </w:t>
      </w:r>
      <w:r>
        <w:rPr>
          <w:i/>
          <w:iCs/>
          <w:sz w:val="28"/>
          <w:szCs w:val="28"/>
          <w:lang w:eastAsia="ru-RU"/>
        </w:rPr>
        <w:t>(наименование Комиссии);</w:t>
      </w:r>
    </w:p>
    <w:p>
      <w:pPr>
        <w:pStyle w:val="Normal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5) сроки проведения осмотра.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Лицо, ответственное за эксплуатацию здания, сооружения уведомляется </w:t>
      </w:r>
      <w:r>
        <w:rPr>
          <w:i w:val="false"/>
          <w:iCs w:val="false"/>
          <w:sz w:val="28"/>
          <w:szCs w:val="28"/>
          <w:lang w:eastAsia="ru-RU"/>
        </w:rPr>
        <w:t>Администрацией Мантуровского района Курской области</w:t>
      </w:r>
      <w:r>
        <w:rPr>
          <w:sz w:val="28"/>
          <w:szCs w:val="28"/>
          <w:lang w:eastAsia="ru-RU"/>
        </w:rPr>
        <w:t xml:space="preserve"> о проведении осмотра здания, сооружения не позднее, чем за</w:t>
      </w:r>
      <w:r>
        <w:rPr>
          <w:i w:val="false"/>
          <w:iCs w:val="false"/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5</w:t>
      </w:r>
      <w:r>
        <w:rPr>
          <w:i w:val="false"/>
          <w:iCs w:val="false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>
      <w:pPr>
        <w:pStyle w:val="Normal"/>
        <w:widowControl w:val="false"/>
        <w:suppressAutoHyphens w:val="false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>
        <w:rPr>
          <w:i w:val="false"/>
          <w:iCs w:val="false"/>
          <w:sz w:val="28"/>
          <w:szCs w:val="28"/>
          <w:lang w:eastAsia="ru-RU"/>
        </w:rPr>
        <w:t>Администрация Мантуровского района Курской области</w:t>
      </w:r>
      <w:r>
        <w:rPr>
          <w:sz w:val="28"/>
          <w:szCs w:val="28"/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>
        <w:rPr>
          <w:i/>
          <w:iCs/>
          <w:sz w:val="28"/>
          <w:szCs w:val="28"/>
          <w:lang w:eastAsia="ru-RU"/>
        </w:rPr>
        <w:t>(наименование Комиссии),</w:t>
      </w:r>
      <w:r>
        <w:rPr>
          <w:sz w:val="28"/>
          <w:szCs w:val="28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2.7. Осмотр здания, сооружения осуществляется в срок не позднее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30</w:t>
      </w:r>
      <w:r>
        <w:rPr>
          <w:sz w:val="28"/>
          <w:szCs w:val="28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>
        <w:rPr>
          <w:i w:val="false"/>
          <w:iCs w:val="false"/>
          <w:sz w:val="28"/>
          <w:szCs w:val="28"/>
          <w:lang w:eastAsia="ru-RU"/>
        </w:rPr>
        <w:t xml:space="preserve">Администрацией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Мантуровского района</w:t>
      </w:r>
      <w:r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>
      <w:pPr>
        <w:pStyle w:val="Normal"/>
        <w:widowControl w:val="false"/>
        <w:suppressAutoHyphens w:val="false"/>
        <w:ind w:firstLine="540"/>
        <w:jc w:val="both"/>
        <w:rPr>
          <w:i/>
          <w:i/>
          <w:iCs/>
          <w:lang w:eastAsia="ru-RU"/>
        </w:rPr>
      </w:pPr>
      <w:r>
        <w:rPr>
          <w:sz w:val="28"/>
          <w:szCs w:val="28"/>
          <w:lang w:eastAsia="ru-RU"/>
        </w:rPr>
        <w:t>2.9. Мероприятия по осмотру здания, сооружения включают в себя</w:t>
      </w:r>
      <w:r>
        <w:rPr>
          <w:i/>
          <w:iCs/>
          <w:sz w:val="28"/>
          <w:szCs w:val="28"/>
          <w:lang w:eastAsia="ru-RU"/>
        </w:rPr>
        <w:t>: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1) выезд на объект осмотра;</w:t>
      </w:r>
    </w:p>
    <w:p>
      <w:pPr>
        <w:pStyle w:val="Normal"/>
        <w:widowControl w:val="false"/>
        <w:suppressAutoHyphens w:val="false"/>
        <w:ind w:firstLine="540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>
      <w:pPr>
        <w:pStyle w:val="Normal"/>
        <w:widowControl w:val="false"/>
        <w:suppressAutoHyphens w:val="false"/>
        <w:ind w:firstLine="540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3) проведение визуального обследования конструкций (с фотофиксацией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>
      <w:pPr>
        <w:pStyle w:val="Normal"/>
        <w:widowControl w:val="false"/>
        <w:suppressAutoHyphens w:val="false"/>
        <w:ind w:firstLine="540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4) составление акта осмотра;</w:t>
      </w:r>
    </w:p>
    <w:p>
      <w:pPr>
        <w:pStyle w:val="Normal"/>
        <w:widowControl w:val="false"/>
        <w:suppressAutoHyphens w:val="false"/>
        <w:ind w:firstLine="540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5) выдача рекомендаций.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rFonts w:eastAsia="Calibri"/>
          <w:sz w:val="28"/>
          <w:szCs w:val="28"/>
          <w:lang w:eastAsia="en-US"/>
        </w:rPr>
        <w:t>2.10</w:t>
      </w:r>
      <w:r>
        <w:rPr>
          <w:sz w:val="28"/>
          <w:szCs w:val="28"/>
          <w:lang w:eastAsia="ru-RU"/>
        </w:rPr>
        <w:t>. По результатам осмотра здания, сооружения</w:t>
      </w:r>
      <w:r>
        <w:rPr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 позднее</w:t>
      </w:r>
      <w:r>
        <w:rPr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i w:val="false"/>
          <w:iCs w:val="false"/>
          <w:color w:val="000000"/>
          <w:sz w:val="28"/>
          <w:szCs w:val="28"/>
          <w:lang w:eastAsia="ru-RU"/>
        </w:rPr>
        <w:t xml:space="preserve">3 (трех) рабочих дней </w:t>
      </w:r>
      <w:r>
        <w:rPr>
          <w:sz w:val="28"/>
          <w:szCs w:val="28"/>
          <w:lang w:eastAsia="ru-RU"/>
        </w:rPr>
        <w:t xml:space="preserve">со дня проведения осмотра составляется </w:t>
      </w:r>
      <w:hyperlink w:anchor="P145">
        <w:r>
          <w:rPr>
            <w:sz w:val="28"/>
            <w:szCs w:val="28"/>
            <w:lang w:eastAsia="ru-RU"/>
          </w:rPr>
          <w:t>акт</w:t>
        </w:r>
      </w:hyperlink>
      <w:r>
        <w:rPr>
          <w:sz w:val="28"/>
          <w:szCs w:val="28"/>
          <w:lang w:eastAsia="ru-RU"/>
        </w:rPr>
        <w:t xml:space="preserve"> осмотра здания, сооружения (приложение   № 1 к настоящему Порядку) (далее - акт осмотра).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>
        <w:r>
          <w:rPr>
            <w:sz w:val="28"/>
            <w:szCs w:val="28"/>
            <w:lang w:eastAsia="ru-RU"/>
          </w:rPr>
          <w:t>акт</w:t>
        </w:r>
      </w:hyperlink>
      <w:r>
        <w:rPr>
          <w:sz w:val="28"/>
          <w:szCs w:val="28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2.13. Акт осмотра составляется в двух экземплярах, имеющих одинаковую силу: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>
        <w:rPr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i w:val="false"/>
          <w:iCs w:val="false"/>
          <w:color w:val="000000"/>
          <w:sz w:val="28"/>
          <w:szCs w:val="28"/>
          <w:lang w:eastAsia="ru-RU"/>
        </w:rPr>
        <w:t>3 дней</w:t>
      </w: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второй экземпляр акта осмотра хранится в архиве </w:t>
      </w:r>
      <w:r>
        <w:rPr>
          <w:i w:val="false"/>
          <w:iCs w:val="false"/>
          <w:sz w:val="28"/>
          <w:szCs w:val="28"/>
          <w:lang w:eastAsia="ru-RU"/>
        </w:rPr>
        <w:t>Администрации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Мантуровского района Курской области</w:t>
      </w:r>
      <w:r>
        <w:rPr>
          <w:i w:val="false"/>
          <w:iCs w:val="false"/>
          <w:sz w:val="28"/>
          <w:szCs w:val="28"/>
          <w:lang w:eastAsia="ru-RU"/>
        </w:rPr>
        <w:t>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4">
        <w:r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>
      <w:pPr>
        <w:pStyle w:val="Normal"/>
        <w:widowControl w:val="false"/>
        <w:suppressAutoHyphens w:val="false"/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>
      <w:pPr>
        <w:pStyle w:val="Normal"/>
        <w:widowControl w:val="false"/>
        <w:suppressAutoHyphens w:val="false"/>
        <w:ind w:firstLine="540"/>
        <w:jc w:val="both"/>
        <w:rPr/>
      </w:pPr>
      <w:r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>
        <w:rPr>
          <w:i w:val="false"/>
          <w:iCs w:val="false"/>
          <w:sz w:val="28"/>
          <w:szCs w:val="28"/>
          <w:lang w:eastAsia="ru-RU"/>
        </w:rPr>
        <w:t xml:space="preserve">Администрация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Мантуровского района</w:t>
      </w:r>
      <w:r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незамедлительно, в течение 24 часов с момента регистрации заявления, направляет</w:t>
      </w:r>
      <w:r>
        <w:rPr>
          <w:color w:val="C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0" w:hanging="0"/>
        <w:jc w:val="right"/>
        <w:outlineLvl w:val="1"/>
        <w:rPr>
          <w:lang w:eastAsia="ru-RU"/>
        </w:rPr>
      </w:pPr>
      <w:r>
        <w:rPr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0" w:hanging="0"/>
        <w:jc w:val="right"/>
        <w:outlineLvl w:val="1"/>
        <w:rPr/>
      </w:pPr>
      <w:r>
        <w:rPr>
          <w:lang w:eastAsia="ru-RU"/>
        </w:rPr>
        <w:t>Приложение № 1</w:t>
      </w:r>
    </w:p>
    <w:p>
      <w:pPr>
        <w:pStyle w:val="Normal"/>
        <w:widowControl w:val="false"/>
        <w:suppressAutoHyphens w:val="false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bookmarkStart w:id="1" w:name="P145"/>
      <w:bookmarkEnd w:id="1"/>
      <w:r>
        <w:rPr>
          <w:lang w:eastAsia="ru-RU"/>
        </w:rPr>
        <w:t>АКТ</w:t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  <w:t>ОСМОТРА ЗДАНИЯ (СООРУЖЕНИЯ)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                                                            "___" ____________ 20__ г.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1. Название здания (сооружения) 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2. Адрес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3. Владелец (балансодержатель) 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4. Пользователи (наниматели, арендаторы) 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5. Год постройки 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6. Материал стен 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7. Этажность 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8. Наличие подвала 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Результаты осмотра здания (сооружения) и заключение комиссии.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Комиссия в составе: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Председатель 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Члены комиссии: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Представители, иные лица: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произвела осмотр 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</w:t>
      </w:r>
      <w:r>
        <w:rPr>
          <w:lang w:eastAsia="ru-RU"/>
        </w:rPr>
        <w:t>наименование здания (сооружения)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по вышеуказанному адресу: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tbl>
      <w:tblPr>
        <w:tblW w:w="5000" w:type="pct"/>
        <w:jc w:val="center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49"/>
        <w:gridCol w:w="3580"/>
        <w:gridCol w:w="2268"/>
        <w:gridCol w:w="3308"/>
      </w:tblGrid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N п/п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Наружные сети и колодцы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Фундаменты (подвал)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Несущие стены (колонны)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Перегородки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Балки (фермы)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Перекрытия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Лестницы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Проемы (окна, двери, ворота)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Кровля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Наружная отделка: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а) архитектурные детали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Внутренняя отделка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Центральное отопление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Местное отопление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Вентиляция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Мусоропровод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Энергоснабжение, 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Встроенные помещения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В ходе общего внешнего осмотра произведено: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Выводы: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Подписи: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Председатель комиссии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Члены комиссии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1"/>
        <w:rPr>
          <w:lang w:eastAsia="ru-RU"/>
        </w:rPr>
      </w:pPr>
      <w:r>
        <w:rPr>
          <w:lang w:eastAsia="ru-RU"/>
        </w:rPr>
        <w:t>Приложение № 2</w:t>
      </w:r>
    </w:p>
    <w:p>
      <w:pPr>
        <w:pStyle w:val="Normal"/>
        <w:widowControl w:val="false"/>
        <w:suppressAutoHyphens w:val="false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bookmarkStart w:id="2" w:name="P308"/>
      <w:bookmarkEnd w:id="2"/>
      <w:r>
        <w:rPr>
          <w:lang w:eastAsia="ru-RU"/>
        </w:rPr>
        <w:t>АКТ</w:t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  <w:t>ОСМОТРА ЗДАНИЯ (СООРУЖЕНИЯ)</w:t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  <w:t>при аварийных ситуациях или угрозе разрушения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                                          "___" ______________ 20___ г.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1. Название здания (сооружения) 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2. Адрес 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3. Владелец (балансодержатель) 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4. Материал стен 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5. Этажность 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6. Характер и дата неблагоприятного воздействия 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Результаты осмотра здания (сооружения) и заключение комиссии.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Комиссия в составе: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Председатель 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Члены комиссии: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Представители, иные лица: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произвела осмотр 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>
        <w:rPr>
          <w:lang w:eastAsia="ru-RU"/>
        </w:rPr>
        <w:t>наименование здания (сооружения)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по вышеуказанному адресу, пострадавших в результате 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Краткое описание последствий неблагоприятных воздействий: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Характеристика состояния здания (сооружения) после неблагоприятных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воздействий: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Выводы: 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Подписи: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Председатель комиссии</w:t>
      </w:r>
    </w:p>
    <w:p>
      <w:pPr>
        <w:sectPr>
          <w:type w:val="nextPage"/>
          <w:pgSz w:w="11906" w:h="16838"/>
          <w:pgMar w:left="1350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  <w:t>Члены комиссии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1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>Приложение № 3</w:t>
      </w:r>
    </w:p>
    <w:p>
      <w:pPr>
        <w:pStyle w:val="Normal"/>
        <w:widowControl w:val="false"/>
        <w:suppressAutoHyphens w:val="false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left="0" w:hanging="0"/>
        <w:jc w:val="right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  <w:t>РЕКОМЕНДАЦИИ ОБ УСТРАНЕНИИ ВЫЯВЛЕННЫХ НАРУШЕНИЙ</w:t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ind w:firstLine="709"/>
        <w:jc w:val="both"/>
        <w:rPr>
          <w:lang w:eastAsia="ru-RU"/>
        </w:rPr>
      </w:pPr>
      <w:r>
        <w:rPr/>
        <w:t>В соответствии с Актом осмотра</w:t>
      </w:r>
      <w:r>
        <w:rPr>
          <w:lang w:eastAsia="ru-RU"/>
        </w:rPr>
        <w:t> здания, сооружения №______ от____________________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  <w:t>рекомендую: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tbl>
      <w:tblPr>
        <w:tblStyle w:val="af6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1857"/>
        <w:gridCol w:w="3349"/>
        <w:gridCol w:w="3304"/>
      </w:tblGrid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85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Выявленное нарушение</w:t>
            </w:r>
          </w:p>
        </w:tc>
        <w:tc>
          <w:tcPr>
            <w:tcW w:w="3349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3304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 выявленного нарушения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185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49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04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185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49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04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1857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49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  <w:tc>
          <w:tcPr>
            <w:tcW w:w="3304" w:type="dxa"/>
            <w:tcBorders/>
            <w:shd w:fill="auto" w:val="clear"/>
          </w:tcPr>
          <w:p>
            <w:pPr>
              <w:pStyle w:val="Normal"/>
              <w:suppressAutoHyphens w:val="false"/>
              <w:spacing w:beforeAutospacing="1" w:after="0"/>
              <w:rPr>
                <w:rFonts w:ascii="Calibri" w:hAnsi="Calibri" w:eastAsia="Calibri"/>
                <w:lang w:eastAsia="ru-RU"/>
              </w:rPr>
            </w:pPr>
            <w:r>
              <w:rPr>
                <w:rFonts w:eastAsia="Calibri" w:ascii="Calibri" w:hAnsi="Calibri"/>
                <w:lang w:eastAsia="ru-RU"/>
              </w:rPr>
            </w:r>
          </w:p>
        </w:tc>
      </w:tr>
    </w:tbl>
    <w:p>
      <w:pPr>
        <w:pStyle w:val="Normal"/>
        <w:suppressAutoHyphens w:val="false"/>
        <w:spacing w:beforeAutospacing="1" w:afterAutospacing="1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повторного осмотра здания, сооружения - "____" ______________ г.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Рекомендации получил(а) _____________________ _______________________________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(подпись)                                (Ф.И.О.) 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________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>
        <w:rPr>
          <w:rFonts w:eastAsia="Calibri"/>
          <w:lang w:eastAsia="en-US"/>
        </w:rPr>
        <w:t>(должность, Ф.И.О.                                                     (подпись)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_______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>
        <w:rPr>
          <w:rFonts w:eastAsia="Calibri"/>
          <w:lang w:eastAsia="en-US"/>
        </w:rPr>
        <w:t xml:space="preserve">(должность, Ф.И.О.)                                                     (подпись) 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</w:t>
      </w:r>
    </w:p>
    <w:p>
      <w:pPr>
        <w:pStyle w:val="Normal"/>
        <w:suppressAutoHyphens w:val="false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>
        <w:rPr>
          <w:rFonts w:eastAsia="Calibri"/>
          <w:lang w:eastAsia="en-US"/>
        </w:rPr>
        <w:t>(должность, Ф.И.О.)                                                      (подпись)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24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0"/>
    </w:pPr>
    <w:rPr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3062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9"/>
        <w:tab w:val="left" w:pos="0" w:leader="none"/>
      </w:tabs>
      <w:jc w:val="center"/>
      <w:outlineLvl w:val="3"/>
    </w:pPr>
    <w:rPr>
      <w:caps/>
      <w:spacing w:val="5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нак Знак1"/>
    <w:qFormat/>
    <w:rPr>
      <w:rFonts w:ascii="Tahoma" w:hAnsi="Tahoma" w:cs="Tahoma"/>
      <w:sz w:val="16"/>
      <w:szCs w:val="16"/>
    </w:rPr>
  </w:style>
  <w:style w:type="character" w:styleId="Style11">
    <w:name w:val="Интернет-ссылка"/>
    <w:uiPriority w:val="99"/>
    <w:unhideWhenUsed/>
    <w:rsid w:val="00e7337c"/>
    <w:rPr>
      <w:color w:val="0563C1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3062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link w:val="ad"/>
    <w:uiPriority w:val="99"/>
    <w:qFormat/>
    <w:rsid w:val="00103d95"/>
    <w:rPr>
      <w:rFonts w:ascii="Calibri" w:hAnsi="Calibri" w:eastAsia="Calibri"/>
      <w:sz w:val="22"/>
      <w:szCs w:val="22"/>
      <w:lang w:eastAsia="en-US"/>
    </w:rPr>
  </w:style>
  <w:style w:type="character" w:styleId="Style13" w:customStyle="1">
    <w:name w:val="Нижний колонтитул Знак"/>
    <w:basedOn w:val="DefaultParagraphFont"/>
    <w:link w:val="af"/>
    <w:uiPriority w:val="99"/>
    <w:qFormat/>
    <w:rsid w:val="00103d95"/>
    <w:rPr>
      <w:rFonts w:ascii="Calibri" w:hAnsi="Calibri" w:eastAsia="Calibri"/>
      <w:sz w:val="22"/>
      <w:szCs w:val="22"/>
      <w:lang w:eastAsia="en-US"/>
    </w:rPr>
  </w:style>
  <w:style w:type="character" w:styleId="Style14" w:customStyle="1">
    <w:name w:val="Текст сноски Знак"/>
    <w:basedOn w:val="DefaultParagraphFont"/>
    <w:link w:val="af1"/>
    <w:uiPriority w:val="99"/>
    <w:semiHidden/>
    <w:qFormat/>
    <w:rsid w:val="00103d95"/>
    <w:rPr>
      <w:rFonts w:ascii="Calibri" w:hAnsi="Calibri" w:eastAsia="Calibri"/>
      <w:lang w:eastAsia="en-US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103d95"/>
    <w:rPr>
      <w:vertAlign w:val="superscript"/>
    </w:rPr>
  </w:style>
  <w:style w:type="character" w:styleId="Style16" w:customStyle="1">
    <w:name w:val="Текст выноски Знак"/>
    <w:link w:val="a7"/>
    <w:uiPriority w:val="99"/>
    <w:qFormat/>
    <w:rsid w:val="00103d95"/>
    <w:rPr>
      <w:rFonts w:ascii="Tahoma" w:hAnsi="Tahoma" w:cs="Tahoma"/>
      <w:sz w:val="16"/>
      <w:szCs w:val="16"/>
      <w:lang w:eastAsia="ar-SA"/>
    </w:rPr>
  </w:style>
  <w:style w:type="character" w:styleId="ConsPlusNormal" w:customStyle="1">
    <w:name w:val="ConsPlusNormal Знак"/>
    <w:link w:val="ConsPlusNormal"/>
    <w:qFormat/>
    <w:rsid w:val="00103d95"/>
    <w:rPr>
      <w:rFonts w:ascii="Arial" w:hAnsi="Arial" w:cs="Arial"/>
      <w:lang w:eastAsia="ar-SA"/>
    </w:rPr>
  </w:style>
  <w:style w:type="character" w:styleId="13" w:customStyle="1">
    <w:name w:val="Заголовок Знак1"/>
    <w:link w:val="af5"/>
    <w:uiPriority w:val="10"/>
    <w:qFormat/>
    <w:rsid w:val="00103d95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Style17" w:customStyle="1">
    <w:name w:val="Заголовок Знак"/>
    <w:basedOn w:val="DefaultParagraphFont"/>
    <w:uiPriority w:val="10"/>
    <w:qFormat/>
    <w:rsid w:val="00103d95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6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3" w:customStyle="1">
    <w:name w:val="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7" w:customStyle="1">
    <w:name w:val="Название объекта1"/>
    <w:basedOn w:val="Normal"/>
    <w:qFormat/>
    <w:pPr>
      <w:jc w:val="center"/>
    </w:pPr>
    <w:rPr>
      <w:sz w:val="28"/>
      <w:szCs w:val="20"/>
    </w:rPr>
  </w:style>
  <w:style w:type="paragraph" w:styleId="21" w:customStyle="1">
    <w:name w:val="Основной текст 21"/>
    <w:basedOn w:val="Normal"/>
    <w:qFormat/>
    <w:pPr>
      <w:spacing w:lineRule="auto" w:line="360"/>
      <w:jc w:val="both"/>
    </w:pPr>
    <w:rPr>
      <w:sz w:val="28"/>
    </w:rPr>
  </w:style>
  <w:style w:type="paragraph" w:styleId="22" w:customStyle="1">
    <w:name w:val="Основной текст 22"/>
    <w:basedOn w:val="Normal"/>
    <w:qFormat/>
    <w:pPr>
      <w:spacing w:lineRule="auto" w:line="480" w:before="0" w:after="120"/>
    </w:pPr>
    <w:rPr/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ar-SA" w:bidi="ar-SA"/>
    </w:rPr>
  </w:style>
  <w:style w:type="paragraph" w:styleId="BalloonText">
    <w:name w:val="Balloon Text"/>
    <w:basedOn w:val="Normal"/>
    <w:link w:val="a8"/>
    <w:uiPriority w:val="99"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4c545f"/>
    <w:pPr>
      <w:suppressAutoHyphens w:val="false"/>
      <w:jc w:val="center"/>
    </w:pPr>
    <w:rPr>
      <w:sz w:val="28"/>
      <w:szCs w:val="20"/>
      <w:lang w:eastAsia="ru-RU"/>
    </w:rPr>
  </w:style>
  <w:style w:type="paragraph" w:styleId="NoSpacing">
    <w:name w:val="No Spacing"/>
    <w:uiPriority w:val="1"/>
    <w:qFormat/>
    <w:rsid w:val="0063062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03d95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unhideWhenUsed/>
    <w:rsid w:val="00103d95"/>
    <w:pPr>
      <w:tabs>
        <w:tab w:val="clear" w:pos="709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Style27">
    <w:name w:val="Footer"/>
    <w:basedOn w:val="Normal"/>
    <w:link w:val="af0"/>
    <w:uiPriority w:val="99"/>
    <w:unhideWhenUsed/>
    <w:rsid w:val="00103d95"/>
    <w:pPr>
      <w:tabs>
        <w:tab w:val="clear" w:pos="709"/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/>
      <w:sz w:val="22"/>
      <w:szCs w:val="22"/>
      <w:lang w:eastAsia="en-US"/>
    </w:rPr>
  </w:style>
  <w:style w:type="paragraph" w:styleId="Style28">
    <w:name w:val="Footnote Text"/>
    <w:basedOn w:val="Normal"/>
    <w:link w:val="af2"/>
    <w:uiPriority w:val="99"/>
    <w:semiHidden/>
    <w:unhideWhenUsed/>
    <w:rsid w:val="00103d95"/>
    <w:pPr>
      <w:suppressAutoHyphens w:val="false"/>
    </w:pPr>
    <w:rPr>
      <w:rFonts w:ascii="Calibri" w:hAnsi="Calibri" w:eastAsia="Calibri"/>
      <w:sz w:val="20"/>
      <w:szCs w:val="20"/>
      <w:lang w:eastAsia="en-US"/>
    </w:rPr>
  </w:style>
  <w:style w:type="paragraph" w:styleId="ConsPlusTitle" w:customStyle="1">
    <w:name w:val="ConsPlusTitle"/>
    <w:qFormat/>
    <w:rsid w:val="00103d9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103d9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Style29">
    <w:name w:val="Title"/>
    <w:basedOn w:val="Normal"/>
    <w:next w:val="Normal"/>
    <w:link w:val="17"/>
    <w:uiPriority w:val="10"/>
    <w:qFormat/>
    <w:rsid w:val="00103d95"/>
    <w:pPr>
      <w:spacing w:before="0" w:after="0"/>
      <w:contextualSpacing/>
    </w:pPr>
    <w:rPr>
      <w:rFonts w:ascii="Calibri Light" w:hAnsi="Calibri Light"/>
      <w:b/>
      <w:bCs/>
      <w:kern w:val="2"/>
      <w:sz w:val="32"/>
      <w:szCs w:val="32"/>
      <w:lang w:eastAsia="en-US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103d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103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7EB8D4E8A9DDE7B52032130AE50BAABA0C49DCF1BDA1502A7B522823169D488F62FE1B6BE39B8796104CAC821BW4G" TargetMode="External"/><Relationship Id="rId3" Type="http://schemas.openxmlformats.org/officeDocument/2006/relationships/hyperlink" Target="consultantplus://offline/ref=857EB8D4E8A9DDE7B52032130AE50BAABD044FD1F6BDA1502A7B522823169D488F62FE1B6BE39B8796104CAC821BW4G" TargetMode="External"/><Relationship Id="rId4" Type="http://schemas.openxmlformats.org/officeDocument/2006/relationships/hyperlink" Target="consultantplus://offline/ref=857EB8D4E8A9DDE7B52032130AE50BAABA054ED1F7BFA1502A7B522823169D488F62FE1B6BE39B8796104CAC821BW4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1CFA-3ADE-48C8-8A89-C14DA6E5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Application>LibreOffice/6.4.5.2$Windows_X86_64 LibreOffice_project/a726b36747cf2001e06b58ad5db1aa3a9a1872d6</Application>
  <Pages>12</Pages>
  <Words>2532</Words>
  <Characters>22292</Characters>
  <CharactersWithSpaces>25334</CharactersWithSpaces>
  <Paragraphs>242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2023-06-29T08:42:00Z</dcterms:created>
  <dc:creator>Nemo</dc:creator>
  <dc:description/>
  <dc:language>ru-RU</dc:language>
  <cp:lastModifiedBy/>
  <dcterms:modified xsi:type="dcterms:W3CDTF">2024-11-26T16:52:40Z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