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Муниципальное казенное учреждение </w:t>
      </w:r>
    </w:p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«Центр бюджетного учета» Мантуровского района Курской области</w:t>
      </w:r>
    </w:p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Юридический адрес (местонахождение) Казенного учреждения: </w:t>
      </w:r>
    </w:p>
    <w:p>
      <w:pPr>
        <w:pStyle w:val="ConsPlusNormal"/>
        <w:tabs>
          <w:tab w:val="clear" w:pos="708"/>
        </w:tabs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307000,Курская область, Мантуровский район, село Мантурово, улица Ленина дом 13.( ИНН/КПП 4614008143/ 461401001, ОГРН 1224600005464)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ПРИКАЗ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 xml:space="preserve">04.07.2023г.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60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22252D"/>
          <w:sz w:val="28"/>
          <w:szCs w:val="28"/>
        </w:rPr>
        <w:t xml:space="preserve">О назначении </w:t>
      </w:r>
      <w:r>
        <w:rPr>
          <w:b w:val="false"/>
          <w:bCs w:val="false"/>
          <w:color w:val="22252D"/>
          <w:sz w:val="28"/>
          <w:szCs w:val="28"/>
          <w:shd w:fill="auto" w:val="clear"/>
        </w:rPr>
        <w:t>ответственных</w:t>
      </w:r>
      <w:r>
        <w:rPr>
          <w:b w:val="false"/>
          <w:bCs w:val="false"/>
          <w:color w:val="22252D"/>
          <w:sz w:val="28"/>
          <w:szCs w:val="28"/>
        </w:rPr>
        <w:t xml:space="preserve"> за работу 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22252D"/>
          <w:sz w:val="28"/>
          <w:szCs w:val="28"/>
        </w:rPr>
        <w:t xml:space="preserve">по профилактике коррупционных и иных 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22252D"/>
          <w:sz w:val="28"/>
          <w:szCs w:val="28"/>
        </w:rPr>
        <w:t xml:space="preserve">правонарушений в муниципальном казенном 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22252D"/>
          <w:sz w:val="28"/>
          <w:szCs w:val="28"/>
        </w:rPr>
        <w:t>учреждении</w:t>
      </w:r>
      <w:r>
        <w:rPr>
          <w:b w:val="false"/>
          <w:bCs w:val="false"/>
          <w:sz w:val="28"/>
          <w:szCs w:val="28"/>
        </w:rPr>
        <w:t xml:space="preserve"> «Центр бюджетного учета»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Мантуровского района Курской области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Во исполнение требований Федерального закона от 25 декабря 2008 года  №273-ФЗ «О противодействии коррупции» и в целях предупреждения и профилактики коррупционных и иных правонарушений в муниципальном казенном учреждении </w:t>
      </w:r>
      <w:r>
        <w:rPr>
          <w:b w:val="false"/>
          <w:bCs w:val="false"/>
          <w:color w:val="22252D"/>
          <w:sz w:val="28"/>
          <w:szCs w:val="28"/>
        </w:rPr>
        <w:t>«Центр бюджетного учета» Мантуровского района Курской области</w:t>
      </w:r>
      <w:r>
        <w:rPr>
          <w:color w:val="22252D"/>
          <w:sz w:val="28"/>
          <w:szCs w:val="28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color w:val="22252D"/>
          <w:sz w:val="28"/>
          <w:szCs w:val="28"/>
        </w:rPr>
        <w:t xml:space="preserve">1. Определить  ответственными лицами за работу по профилактике коррупционных и иных правонарушений в муниципальном казенном учреждении </w:t>
      </w:r>
      <w:r>
        <w:rPr>
          <w:b w:val="false"/>
          <w:bCs w:val="false"/>
          <w:color w:val="22252D"/>
          <w:sz w:val="28"/>
          <w:szCs w:val="28"/>
        </w:rPr>
        <w:t>«Центр бюджетного учета» Мантуровского района Курской области</w:t>
      </w:r>
      <w:r>
        <w:rPr>
          <w:sz w:val="28"/>
          <w:szCs w:val="28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both"/>
        <w:rPr/>
      </w:pPr>
      <w:r>
        <w:rPr/>
        <w:tab/>
        <w:t xml:space="preserve">- </w:t>
      </w:r>
      <w:r>
        <w:rPr>
          <w:sz w:val="28"/>
          <w:szCs w:val="28"/>
        </w:rPr>
        <w:t>Елагину Раису Васильевну — начальника</w:t>
      </w:r>
      <w:r>
        <w:rPr>
          <w:b w:val="false"/>
          <w:bCs w:val="false"/>
          <w:color w:val="22252D"/>
          <w:sz w:val="28"/>
          <w:szCs w:val="28"/>
        </w:rPr>
        <w:t xml:space="preserve"> МКУ</w:t>
      </w:r>
      <w:r>
        <w:rPr>
          <w:b w:val="false"/>
          <w:bCs w:val="false"/>
          <w:sz w:val="28"/>
          <w:szCs w:val="28"/>
        </w:rPr>
        <w:t xml:space="preserve"> «Центр бюджетного учета» Мантуровского района;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 xml:space="preserve">- Ивашову Наталью Александровну — главного бухгалтера </w:t>
      </w:r>
      <w:r>
        <w:rPr>
          <w:b w:val="false"/>
          <w:bCs w:val="false"/>
          <w:color w:val="22252D"/>
          <w:sz w:val="28"/>
          <w:szCs w:val="28"/>
        </w:rPr>
        <w:t>МКУ</w:t>
      </w:r>
      <w:r>
        <w:rPr>
          <w:b w:val="false"/>
          <w:bCs w:val="false"/>
          <w:sz w:val="28"/>
          <w:szCs w:val="28"/>
        </w:rPr>
        <w:t xml:space="preserve"> «Центр бюджетного учета» Мантуровского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2. Поручить главному специалисту по правовой  и кадровой работе МКУ </w:t>
      </w:r>
      <w:r>
        <w:rPr>
          <w:b w:val="false"/>
          <w:bCs w:val="false"/>
          <w:color w:val="22252D"/>
          <w:sz w:val="28"/>
          <w:szCs w:val="28"/>
        </w:rPr>
        <w:t>«Центр бюджетного учета» Мантуровского района Конаревой Наталье Петровне</w:t>
      </w:r>
      <w:r>
        <w:rPr>
          <w:color w:val="22252D"/>
          <w:sz w:val="28"/>
          <w:szCs w:val="28"/>
        </w:rPr>
        <w:t xml:space="preserve"> внести соответствующие изменения в должностные инструкции работников, ответственных за  работу по профилактике коррупционных и иных правонарушений в  МКУ «Центр бюджетного учета» Мантуровского района.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Приказ вступает в силу со дня подписания.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926"/>
        <w:gridCol w:w="2695"/>
        <w:gridCol w:w="1843"/>
      </w:tblGrid>
      <w:tr>
        <w:trPr>
          <w:trHeight w:val="285" w:hRule="atLeast"/>
        </w:trPr>
        <w:tc>
          <w:tcPr>
            <w:tcW w:w="49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Р.В.Елагина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89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4c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Spacing">
    <w:name w:val="No Spacing"/>
    <w:uiPriority w:val="1"/>
    <w:qFormat/>
    <w:rsid w:val="007f1d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7f1d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LibreOffice/7.3.7.2$Linux_X86_64 LibreOffice_project/30$Build-2</Application>
  <AppVersion>15.0000</AppVersion>
  <Pages>2</Pages>
  <Words>198</Words>
  <Characters>1458</Characters>
  <CharactersWithSpaces>1655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2022-09-13T14:15:00Z</dcterms:created>
  <dc:creator>Adm</dc:creator>
  <dc:description/>
  <dc:language>ru-RU</dc:language>
  <cp:lastModifiedBy/>
  <dcterms:modified xsi:type="dcterms:W3CDTF">2023-07-12T12:57:43Z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