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ПРЕДСТАВИТЕЛЬНОЕ СОБРАНИЕ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МАНТУРОВСКОГО РАЙОНА КУРСКОЙ ОБЛАСТИ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ЧЕТВЕРТОГО СОЗЫВА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от 19 августа 2022 года №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203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307000, Курская обл., с. Мантурово, ул. Ленина, 13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Представительного Собрания Мантуровского района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Курской области от 27 августа 2020 года № 75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«О создании специализированного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жилищного фонда муниципального района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«Мантуровский район» Курской области»</w:t>
      </w:r>
    </w:p>
    <w:p>
      <w:pPr>
        <w:pStyle w:val="Normal"/>
        <w:spacing w:lineRule="auto" w:line="240" w:before="0" w:after="0"/>
        <w:ind w:firstLine="539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статьями 14, 92, 93, 99-104 Жилищного кодекса Российской Федерации, Постановлением Правительства Российской Федерации от 26.01.2006г.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Федеральным законом от 06.10.2003 № 131-ФЗ «Об общих принципах организации местного самоуправления в Российской Федерации» и в целях привлечения квалифицированных специалистов и создания условий для осуществления трудовой деятельности на территории района, Представительное Собрание Мантуровского района Курской области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7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Внести следующие изменения в Решение Представительного Собрания Мантуровского района Курской области от 27 августа 2020 года № 75 «О создании специализированного жилищного фонда муниципального района «Мантуровский район» Курской области»: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273" w:leader="none"/>
        </w:tabs>
        <w:spacing w:lineRule="auto" w:line="240" w:before="0" w:after="0"/>
        <w:ind w:left="0" w:firstLine="705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Дополнить в пункте 2 решения после слов «служебных жилых помещений» словами «, жилых помещений маневренного фонда».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273" w:leader="none"/>
        </w:tabs>
        <w:spacing w:lineRule="auto" w:line="240" w:before="0" w:after="0"/>
        <w:ind w:left="0" w:firstLine="705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пункте 3 решения </w:t>
      </w:r>
    </w:p>
    <w:p>
      <w:pPr>
        <w:pStyle w:val="ListParagraph"/>
        <w:widowControl/>
        <w:numPr>
          <w:ilvl w:val="2"/>
          <w:numId w:val="1"/>
        </w:numPr>
        <w:tabs>
          <w:tab w:val="clear" w:pos="709"/>
          <w:tab w:val="left" w:pos="273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Дополнить после слов «к служебным жилым помещениям» словами «,жилым помещениям маневренного фонда». </w:t>
      </w:r>
    </w:p>
    <w:p>
      <w:pPr>
        <w:pStyle w:val="ListParagraph"/>
        <w:widowControl/>
        <w:numPr>
          <w:ilvl w:val="2"/>
          <w:numId w:val="1"/>
        </w:numPr>
        <w:tabs>
          <w:tab w:val="clear" w:pos="709"/>
          <w:tab w:val="left" w:pos="273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Слова «из указанного фонда» заменить словами «из указанных фондов».</w:t>
      </w:r>
    </w:p>
    <w:p>
      <w:pPr>
        <w:pStyle w:val="Normal"/>
        <w:tabs>
          <w:tab w:val="clear" w:pos="709"/>
          <w:tab w:val="left" w:pos="273" w:leader="none"/>
        </w:tabs>
        <w:spacing w:lineRule="auto" w:line="240" w:before="0" w:after="0"/>
        <w:ind w:left="705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 Пункт 4 решения дополнить абзацем следующего содержания:</w:t>
      </w:r>
    </w:p>
    <w:p>
      <w:pPr>
        <w:pStyle w:val="Normal"/>
        <w:widowControl/>
        <w:tabs>
          <w:tab w:val="clear" w:pos="709"/>
          <w:tab w:val="left" w:pos="795" w:leader="none"/>
        </w:tabs>
        <w:suppressAutoHyphens w:val="true"/>
        <w:bidi w:val="0"/>
        <w:spacing w:lineRule="auto" w:line="240" w:before="0" w:after="0"/>
        <w:ind w:left="0" w:right="0" w:firstLine="5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«- Положение о порядке предоставления муниципального специализированного жилищного фонда муниципального района «Мантуровский район» Курской области в виде жилых помещений маневренного фонда.»</w:t>
      </w:r>
    </w:p>
    <w:p>
      <w:pPr>
        <w:pStyle w:val="Normal"/>
        <w:tabs>
          <w:tab w:val="clear" w:pos="709"/>
          <w:tab w:val="left" w:pos="27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>1.4. Дополнить приложением «Положение о порядке предоставления муниципального специализированного жилищного фонда муниципального района «Мантуровский район» Курской области в виде жилых помещений маневренного фонда» согласно приложению к настоящему решению.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Настоящее решение подлежит официальному опубликованию в 10-дневный срок в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</w:t>
      </w:r>
    </w:p>
    <w:p>
      <w:pPr>
        <w:pStyle w:val="Normal"/>
        <w:spacing w:lineRule="auto" w:line="240" w:before="0" w:after="0"/>
        <w:ind w:firstLine="539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Решение вступает в силу со дня подписания.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24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</w:rPr>
        <w:t>.о. Председателя Представительного Собрания,</w:t>
      </w:r>
    </w:p>
    <w:p>
      <w:pPr>
        <w:pStyle w:val="Style24"/>
        <w:shd w:fill="FFFFFF"/>
        <w:spacing w:lineRule="auto" w:line="240" w:before="0" w:after="0"/>
        <w:ind w:left="0" w:right="-57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Представительного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Мантуровского района Курской области                     Н.И. Наумов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Мантуровского района Курской области</w:t>
        <w:tab/>
        <w:tab/>
        <w:t xml:space="preserve">                С.Н. Бочаров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решению Представительного Собрания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Мантуровского района Курской области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19 августа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года 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203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решением Представительного Собрания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Мантуровского района Курской области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27.08. 2020 года № 75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редакции решения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Представительного Собрания Мантуровского района Курской области от 19.08.2022 №203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Положение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о порядке предоставления муниципального специализированного жилищного фонда муниципального района «Мантуровский район» Курской области в виде жилых помещений маневренного фонда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 января 2006 г. № 25 «Об утверждении Правил пользования жилыми помещениями», Уставом муниципального района «Мантуровский район» Курской области.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Настоящее Положение определяет порядок включения жилого помещения 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фонда, заселения, освобождения жилых помещений маневренного фонда Мантуровского  района Курской области и временного пользования ими.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 Жилые помещения маневренного фонда, как составная часть специализированного жилищного фонда, являются муниципальной собственностью.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 Жилые помещения маневренного фонда предназначены для временного проживания: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1.4.4. Иных граждан в случаях, предусмотренных федеральным законодательством.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1.5. Включение жилых домов и жилых помещений в состав маневренного фонда и исключение из указанного фонда осуществляются на основании Постановления Администрации Мантуровского  района Курской области.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1.6. В маневренный фонд могут быть включены жилые помещения в многоквартирном доме (квартиры).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1.7. Жилые дома и помещения, включенные в состав маневренного жилищного фонда, не подлежат приватизации, обмену, разделу, передаче в поднаем.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Порядок предоставления и освобождения гражданами жилых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помещений маневренного жилищного фонда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80" w:right="0" w:firstLine="17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2.1.1. Заявление гражданина.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80" w:right="0" w:firstLine="17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2.1.2. Выписка из домовой книги.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80" w:right="0" w:firstLine="17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2.1.3. Копия финансово-лицевого счета.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80" w:right="0" w:firstLine="170"/>
        <w:contextualSpacing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2.1.4. Справка о проверке жилищных условий.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2.1.5. Документы (или заверенные копии документов), являющиеся основанием для обеспечения заявителя и членов его семьи жилым помещением маневренного фонда в соответствии с действующим законодательством РФ.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2.1.6. Иные документы, необходимые для принятия решения.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 Основанием для предоставления гражданам жилого помещения маневренного жилищного фонда для временного проживания является Постановление Администрации Мантуровского  района Курской области, с указанием срока, на который производится предоставление жилого помещения, определенного договором в соответствии с п. 2.6 настоящего Положения.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2.3. При переселении в жилое помещение маневренного фонда граждане не вправе претендовать на предоставление им жилой площади в том же размере, состоящей из того же количества комнат, такой же благоустроенности, как в месте их постоянного проживания.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2.4.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2.5. На основании Постановления Администрации Мантуровского  района Курской области о предоставлении гражданину помещения маневренного жилищного фонда, Администрация Мантуровского района Курской области заключает с гражданином договор найма жилого помещения маневренного фонда. По договору найма жилого помещения маневренного фонда наймодатель передает гражданину данное жилое помещение за плату во владение и пользование для временного проживания в нем. В договоре определяются порядок и условия пользования этим жилым помещением.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2.6. Договор найма жилого помещения маневренного фонда заключается на период: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2.6.1. до завершения капитального ремонта или реконструкции дома (при заключении такого договора с гражданами, указанными в пункте 1 статьи 95 Жилищного Кодекса);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2.6.2.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 статьи 95 Жилищного Кодекса);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2.6.3.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(при заключении такого договора с гражданами, указанными в пункте 3 статьи 95 настоящего Кодекса);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2.6.4.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до завершения расчетов с гражданами, указанными в пункте 3.1 статьи 95 Жилищного Кодекса, либо до предоставления им жилых помещений, но не более чем на два года;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2.6.5.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установленный законодательством (при заключении такого договора с гражданами, указанными в пункте 4 статьи 95 Жилищного Кодекса).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2.7.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2.8. В договоре найма жилого помещения маневренного фонда указываются члены семьи нанимателя.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2.9. Договор найма жилого помещения маневренного фонда заключается в письменной форме.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2.10. Договор найма жилого помещения маневренного фонда может быть расторгнут в любое время по соглашению сторон.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2.11. Наниматель жилого помещения маневренного фонда в любое время может расторгнуть договор.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2.12.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договору, а также в иных, предусмотренных Жилищным кодексом РФ, случаях.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2.13.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2.14. Договор найма жилого помещения маневренного фонда прекращается в связи с утратой (разрушением) такого жилого помещения или по иным предусмотренным Жилищным кодексом РФ основаниям.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2.15. Продление срока предоставления жилого помещения маневренного жилищного фонда производится в порядке, указанном в пункте 2.1 настоящего Положения, если имеются обоснованные причины.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 Порядок и условия пользования жилыми помещениями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маневренного жилищного фонда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 Порядок пользования, содержания помещений маневренного жилищного фонда, предоставления проживающим в них гражданам коммунальных услуг регламентируется: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3.1.1. Жилищным кодексом Российской Федерации</w:t>
      </w:r>
    </w:p>
    <w:p>
      <w:pPr>
        <w:pStyle w:val="Normal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3.1.2. Постановлением Правительства Российской Федерации от 21 января 2006 г. № 25 «Об утверждении Правил пользования жилыми помещениями».</w:t>
      </w:r>
    </w:p>
    <w:p>
      <w:pPr>
        <w:pStyle w:val="Normal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3.1.3. Договором найма жилого помещения маневренного фонда, а также иными нормативно-правовыми актами.</w:t>
      </w:r>
    </w:p>
    <w:p>
      <w:pPr>
        <w:pStyle w:val="Normal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>
      <w:pPr>
        <w:pStyle w:val="Normal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3.3. К пользованию жилыми помещениями маневренного фонда применяются правила, предусмотренные ст.ст. 67, 68, 69 Жилищного кодекса РФ.</w:t>
      </w:r>
    </w:p>
    <w:p>
      <w:pPr>
        <w:pStyle w:val="Normal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3.4. Граждане, проживающие в жилых помещениях маневренного фонда, имеют право на предусмотренные действующим законодательством льготы по оплате за жилищно-коммунальные услуги.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 Ответственность граждан за несоблюдение порядка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пользования жилыми помещениями маневренного фонда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4.1.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статьей 101 Жилищного кодекса РФ и статьей 687 ГК РФ.</w:t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6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795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681864"/>
    <w:rPr>
      <w:color w:val="000080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271c6f"/>
    <w:rPr>
      <w:sz w:val="20"/>
      <w:szCs w:val="20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71c6f"/>
    <w:rPr>
      <w:vertAlign w:val="superscript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072b99"/>
    <w:rPr>
      <w:rFonts w:ascii="Tahoma" w:hAnsi="Tahoma" w:cs="Tahoma"/>
      <w:sz w:val="16"/>
      <w:szCs w:val="16"/>
    </w:rPr>
  </w:style>
  <w:style w:type="character" w:styleId="Style18" w:customStyle="1">
    <w:name w:val="Символ нумерации"/>
    <w:qFormat/>
    <w:rPr/>
  </w:style>
  <w:style w:type="character" w:styleId="WW8Num3z0" w:customStyle="1">
    <w:name w:val="WW8Num3z0"/>
    <w:qFormat/>
    <w:rPr>
      <w:rFonts w:ascii="Arial" w:hAnsi="Arial" w:eastAsia="Arial"/>
      <w:sz w:val="21"/>
      <w:szCs w:val="21"/>
    </w:rPr>
  </w:style>
  <w:style w:type="character" w:styleId="WW8Num4z0" w:customStyle="1">
    <w:name w:val="WW8Num4z0"/>
    <w:qFormat/>
    <w:rPr/>
  </w:style>
  <w:style w:type="character" w:styleId="6" w:customStyle="1">
    <w:name w:val="Основной шрифт абзаца6"/>
    <w:qFormat/>
    <w:rPr/>
  </w:style>
  <w:style w:type="character" w:styleId="5" w:customStyle="1">
    <w:name w:val="Основной шрифт абзаца5"/>
    <w:qFormat/>
    <w:rPr/>
  </w:style>
  <w:style w:type="character" w:styleId="WW8Num5z0" w:customStyle="1">
    <w:name w:val="WW8Num5z0"/>
    <w:qFormat/>
    <w:rPr>
      <w:rFonts w:ascii="Arial" w:hAnsi="Arial" w:eastAsia="Arial"/>
      <w:sz w:val="21"/>
      <w:szCs w:val="21"/>
    </w:rPr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WW8Num6z0" w:customStyle="1">
    <w:name w:val="WW8Num6z0"/>
    <w:qFormat/>
    <w:rPr>
      <w:rFonts w:ascii="Times New Roman" w:hAnsi="Times New Roman" w:eastAsia="Times New Roman"/>
    </w:rPr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eastAsia="Arial"/>
      <w:color w:val="000000"/>
      <w:sz w:val="21"/>
      <w:szCs w:val="21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Times New Roman" w:hAnsi="Times New Roman" w:eastAsia="Times New Roman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eastAsia="Arial"/>
      <w:sz w:val="21"/>
      <w:szCs w:val="21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Arial" w:hAnsi="Arial" w:eastAsia="Arial"/>
      <w:sz w:val="21"/>
      <w:szCs w:val="21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tyle19" w:customStyle="1">
    <w:name w:val="Знак Знак"/>
    <w:qFormat/>
    <w:rPr>
      <w:rFonts w:ascii="Courier New" w:hAnsi="Courier New" w:eastAsia="Courier New"/>
      <w:lang w:eastAsia="ar-SA"/>
    </w:rPr>
  </w:style>
  <w:style w:type="character" w:styleId="41" w:customStyle="1">
    <w:name w:val="Знак Знак4"/>
    <w:qFormat/>
    <w:rPr>
      <w:rFonts w:ascii="Courier New" w:hAnsi="Courier New" w:eastAsia="Courier New"/>
      <w:lang w:eastAsia="ar-SA"/>
    </w:rPr>
  </w:style>
  <w:style w:type="character" w:styleId="1" w:customStyle="1">
    <w:name w:val="Знак Знак1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Основной шрифт абзаца2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tyle20" w:customStyle="1">
    <w:name w:val="Верхний колонтитул Знак"/>
    <w:basedOn w:val="DefaultParagraphFont"/>
    <w:link w:val="af1"/>
    <w:uiPriority w:val="99"/>
    <w:qFormat/>
    <w:rsid w:val="003b0501"/>
    <w:rPr>
      <w:sz w:val="22"/>
    </w:rPr>
  </w:style>
  <w:style w:type="character" w:styleId="Style21" w:customStyle="1">
    <w:name w:val="Нижний колонтитул Знак"/>
    <w:basedOn w:val="DefaultParagraphFont"/>
    <w:link w:val="af3"/>
    <w:uiPriority w:val="99"/>
    <w:qFormat/>
    <w:rsid w:val="003b0501"/>
    <w:rPr>
      <w:sz w:val="22"/>
    </w:rPr>
  </w:style>
  <w:style w:type="character" w:styleId="Style22">
    <w:name w:val="Основной шрифт абзаца"/>
    <w:qFormat/>
    <w:rPr/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Sdfootnote" w:customStyle="1">
    <w:name w:val="sdfootnote"/>
    <w:basedOn w:val="Normal"/>
    <w:qFormat/>
    <w:rsid w:val="00681864"/>
    <w:pPr>
      <w:spacing w:lineRule="auto" w:line="240" w:beforeAutospacing="1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8">
    <w:name w:val="Footnote Text"/>
    <w:basedOn w:val="Normal"/>
    <w:uiPriority w:val="99"/>
    <w:semiHidden/>
    <w:unhideWhenUsed/>
    <w:rsid w:val="00271c6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61" w:customStyle="1">
    <w:name w:val="Указатель6"/>
    <w:basedOn w:val="Normal"/>
    <w:qFormat/>
    <w:pPr/>
    <w:rPr>
      <w:lang w:eastAsia="ar-SA"/>
    </w:rPr>
  </w:style>
  <w:style w:type="paragraph" w:styleId="42" w:customStyle="1">
    <w:name w:val="Название объекта4"/>
    <w:basedOn w:val="Normal"/>
    <w:qFormat/>
    <w:pPr>
      <w:spacing w:before="120" w:after="120"/>
    </w:pPr>
    <w:rPr>
      <w:i/>
      <w:iCs/>
      <w:lang w:eastAsia="ar-SA"/>
    </w:rPr>
  </w:style>
  <w:style w:type="paragraph" w:styleId="51" w:customStyle="1">
    <w:name w:val="Указатель5"/>
    <w:basedOn w:val="Normal"/>
    <w:qFormat/>
    <w:pPr/>
    <w:rPr>
      <w:lang w:eastAsia="ar-SA"/>
    </w:rPr>
  </w:style>
  <w:style w:type="paragraph" w:styleId="31" w:customStyle="1">
    <w:name w:val="Название объекта3"/>
    <w:qFormat/>
    <w:pPr>
      <w:keepNext w:val="true"/>
      <w:widowControl/>
      <w:suppressAutoHyphens w:val="true"/>
      <w:bidi w:val="0"/>
      <w:spacing w:before="240" w:after="120"/>
      <w:jc w:val="center"/>
    </w:pPr>
    <w:rPr>
      <w:rFonts w:ascii="Arial" w:hAnsi="Arial" w:eastAsia="Arial" w:cs="Liberation Serif"/>
      <w:b/>
      <w:bCs/>
      <w:color w:val="auto"/>
      <w:kern w:val="2"/>
      <w:sz w:val="56"/>
      <w:szCs w:val="56"/>
      <w:lang w:val="ru-RU" w:eastAsia="hi-IN" w:bidi="ar-SA"/>
    </w:rPr>
  </w:style>
  <w:style w:type="paragraph" w:styleId="43" w:customStyle="1">
    <w:name w:val="Указатель4"/>
    <w:basedOn w:val="Normal"/>
    <w:qFormat/>
    <w:pPr/>
    <w:rPr>
      <w:lang w:eastAsia="ar-SA"/>
    </w:rPr>
  </w:style>
  <w:style w:type="paragraph" w:styleId="21" w:customStyle="1">
    <w:name w:val="Название объекта2"/>
    <w:qFormat/>
    <w:pPr>
      <w:keepNext w:val="true"/>
      <w:widowControl/>
      <w:suppressAutoHyphens w:val="true"/>
      <w:bidi w:val="0"/>
      <w:spacing w:before="240" w:after="120"/>
      <w:jc w:val="center"/>
    </w:pPr>
    <w:rPr>
      <w:rFonts w:ascii="Arial" w:hAnsi="Arial" w:eastAsia="Arial" w:cs="Liberation Serif"/>
      <w:b/>
      <w:bCs/>
      <w:color w:val="auto"/>
      <w:kern w:val="2"/>
      <w:sz w:val="56"/>
      <w:szCs w:val="56"/>
      <w:lang w:val="ru-RU" w:eastAsia="hi-IN" w:bidi="ar-SA"/>
    </w:rPr>
  </w:style>
  <w:style w:type="paragraph" w:styleId="32" w:customStyle="1">
    <w:name w:val="Указатель3"/>
    <w:basedOn w:val="Normal"/>
    <w:qFormat/>
    <w:pPr/>
    <w:rPr>
      <w:rFonts w:eastAsia="Mangal"/>
      <w:lang w:eastAsia="ar-SA"/>
    </w:rPr>
  </w:style>
  <w:style w:type="paragraph" w:styleId="12" w:customStyle="1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2"/>
      <w:szCs w:val="20"/>
      <w:lang w:val="ru-RU" w:eastAsia="hi-IN" w:bidi="ar-SA"/>
    </w:rPr>
  </w:style>
  <w:style w:type="paragraph" w:styleId="311" w:customStyle="1">
    <w:name w:val="Основной текст 31"/>
    <w:basedOn w:val="Normal"/>
    <w:qFormat/>
    <w:pPr>
      <w:suppressAutoHyphens w:val="false"/>
      <w:jc w:val="both"/>
    </w:pPr>
    <w:rPr>
      <w:b/>
      <w:sz w:val="28"/>
    </w:rPr>
  </w:style>
  <w:style w:type="paragraph" w:styleId="211" w:customStyle="1">
    <w:name w:val="Основной текст 21"/>
    <w:basedOn w:val="Normal"/>
    <w:qFormat/>
    <w:pPr>
      <w:widowControl w:val="false"/>
      <w:suppressAutoHyphens w:val="false"/>
      <w:spacing w:lineRule="auto" w:line="480" w:before="0" w:after="120"/>
    </w:pPr>
    <w:rPr>
      <w:sz w:val="20"/>
    </w:rPr>
  </w:style>
  <w:style w:type="paragraph" w:styleId="13" w:customStyle="1">
    <w:name w:val="Текст1"/>
    <w:basedOn w:val="Normal"/>
    <w:qFormat/>
    <w:pPr>
      <w:suppressAutoHyphens w:val="false"/>
    </w:pPr>
    <w:rPr>
      <w:rFonts w:ascii="Courier New" w:hAnsi="Courier New" w:eastAsia="Courier New"/>
      <w:sz w:val="20"/>
      <w:szCs w:val="20"/>
      <w:lang w:eastAsia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Liberation Serif" w:cs="Liberation Serif"/>
      <w:color w:val="auto"/>
      <w:kern w:val="2"/>
      <w:sz w:val="22"/>
      <w:szCs w:val="20"/>
      <w:lang w:val="ru-RU" w:eastAsia="hi-IN" w:bidi="ar-SA"/>
    </w:rPr>
  </w:style>
  <w:style w:type="paragraph" w:styleId="14" w:customStyle="1">
    <w:name w:val="Знак Знак1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Style29" w:customStyle="1">
    <w:name w:val="Знак Знак Знак Знак Знак Знак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Consplusnormal1" w:customStyle="1">
    <w:name w:val="consplusnormal"/>
    <w:basedOn w:val="Normal"/>
    <w:qFormat/>
    <w:pPr>
      <w:suppressAutoHyphens w:val="false"/>
      <w:spacing w:before="280" w:after="280"/>
    </w:pPr>
    <w:rPr/>
  </w:style>
  <w:style w:type="paragraph" w:styleId="33" w:customStyle="1">
    <w:name w:val="Текст3"/>
    <w:basedOn w:val="Normal"/>
    <w:qFormat/>
    <w:pPr>
      <w:suppressAutoHyphens w:val="false"/>
    </w:pPr>
    <w:rPr>
      <w:sz w:val="20"/>
      <w:lang w:eastAsia="ru-RU"/>
    </w:rPr>
  </w:style>
  <w:style w:type="paragraph" w:styleId="23" w:customStyle="1">
    <w:name w:val="Основной текст 23"/>
    <w:basedOn w:val="Normal"/>
    <w:qFormat/>
    <w:pPr>
      <w:spacing w:lineRule="auto" w:line="480" w:before="0" w:after="120"/>
    </w:pPr>
    <w:rPr/>
  </w:style>
  <w:style w:type="paragraph" w:styleId="22" w:customStyle="1">
    <w:name w:val="Текст2"/>
    <w:basedOn w:val="Normal"/>
    <w:qFormat/>
    <w:pPr>
      <w:suppressAutoHyphens w:val="false"/>
    </w:pPr>
    <w:rPr>
      <w:sz w:val="20"/>
      <w:lang w:eastAsia="ru-RU"/>
    </w:rPr>
  </w:style>
  <w:style w:type="paragraph" w:styleId="221" w:customStyle="1">
    <w:name w:val="Основной текст 22"/>
    <w:basedOn w:val="Normal"/>
    <w:qFormat/>
    <w:pPr>
      <w:spacing w:lineRule="auto" w:line="480" w:before="0" w:after="120"/>
    </w:pPr>
    <w:rPr/>
  </w:style>
  <w:style w:type="paragraph" w:styleId="24" w:customStyle="1">
    <w:name w:val="Основной текст 24"/>
    <w:basedOn w:val="Normal"/>
    <w:qFormat/>
    <w:pPr>
      <w:spacing w:lineRule="auto" w:line="480" w:before="0" w:after="120"/>
    </w:pPr>
    <w:rPr/>
  </w:style>
  <w:style w:type="paragraph" w:styleId="44" w:customStyle="1">
    <w:name w:val="Текст4"/>
    <w:basedOn w:val="Normal"/>
    <w:qFormat/>
    <w:pPr>
      <w:suppressAutoHyphens w:val="false"/>
    </w:pPr>
    <w:rPr>
      <w:sz w:val="20"/>
    </w:rPr>
  </w:style>
  <w:style w:type="paragraph" w:styleId="Formattext" w:customStyle="1">
    <w:name w:val="formattext"/>
    <w:basedOn w:val="Normal"/>
    <w:qFormat/>
    <w:pPr>
      <w:suppressAutoHyphens w:val="false"/>
      <w:spacing w:before="280" w:after="280"/>
    </w:pPr>
    <w:rPr/>
  </w:style>
  <w:style w:type="paragraph" w:styleId="Formattexttopleveltext" w:customStyle="1">
    <w:name w:val="formattext topleveltext"/>
    <w:basedOn w:val="Normal"/>
    <w:qFormat/>
    <w:pPr>
      <w:suppressAutoHyphens w:val="false"/>
      <w:spacing w:before="280" w:after="280"/>
    </w:pPr>
    <w:rPr/>
  </w:style>
  <w:style w:type="paragraph" w:styleId="Headertexttopleveltextcentertext" w:customStyle="1">
    <w:name w:val="headertext topleveltext centertext"/>
    <w:basedOn w:val="Normal"/>
    <w:qFormat/>
    <w:pPr>
      <w:suppressAutoHyphens w:val="false"/>
      <w:spacing w:before="280" w:after="280"/>
    </w:pPr>
    <w:rPr/>
  </w:style>
  <w:style w:type="paragraph" w:styleId="15" w:customStyle="1">
    <w:name w:val="Указатель1"/>
    <w:basedOn w:val="Normal"/>
    <w:qFormat/>
    <w:pPr/>
    <w:rPr>
      <w:rFonts w:ascii="Arial" w:hAnsi="Arial" w:eastAsia="Mangal"/>
      <w:lang w:eastAsia="ar-SA"/>
    </w:rPr>
  </w:style>
  <w:style w:type="paragraph" w:styleId="16" w:customStyle="1">
    <w:name w:val="Название1"/>
    <w:basedOn w:val="Normal"/>
    <w:qFormat/>
    <w:pPr>
      <w:spacing w:before="120" w:after="120"/>
    </w:pPr>
    <w:rPr>
      <w:rFonts w:ascii="Arial" w:hAnsi="Arial" w:eastAsia="Mangal"/>
      <w:i/>
      <w:iCs/>
      <w:sz w:val="20"/>
      <w:lang w:eastAsia="ar-SA"/>
    </w:rPr>
  </w:style>
  <w:style w:type="paragraph" w:styleId="25" w:customStyle="1">
    <w:name w:val="Указатель2"/>
    <w:basedOn w:val="Normal"/>
    <w:qFormat/>
    <w:pPr/>
    <w:rPr>
      <w:rFonts w:eastAsia="Mangal"/>
      <w:lang w:eastAsia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f2"/>
    <w:uiPriority w:val="99"/>
    <w:unhideWhenUsed/>
    <w:rsid w:val="003b050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f4"/>
    <w:uiPriority w:val="99"/>
    <w:unhideWhenUsed/>
    <w:rsid w:val="003b050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b050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19D4-19EA-43CE-9DAC-9F54A02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LibreOffice/6.4.5.2$Windows_X86_64 LibreOffice_project/a726b36747cf2001e06b58ad5db1aa3a9a1872d6</Application>
  <Pages>6</Pages>
  <Words>1439</Words>
  <Characters>10183</Characters>
  <CharactersWithSpaces>11593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Дорохова</dc:creator>
  <dc:description/>
  <dc:language>ru-RU</dc:language>
  <cp:lastModifiedBy/>
  <cp:lastPrinted>2022-08-19T14:42:16Z</cp:lastPrinted>
  <dcterms:modified xsi:type="dcterms:W3CDTF">2022-08-19T14:44:51Z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