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32"/>
          <w:szCs w:val="32"/>
        </w:rPr>
        <w:t>ПРЕДСТАВИТЕЛЬНОЕ СОБРАНИЕ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32"/>
          <w:szCs w:val="32"/>
        </w:rPr>
        <w:t>ЧЕТВЕРТОГО СОЗЫВА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  <w:u w:val="single"/>
        </w:rPr>
        <w:t xml:space="preserve">05 апреля 2022 года </w:t>
      </w: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  <w:u w:val="single"/>
        </w:rPr>
        <w:t xml:space="preserve"> №</w:t>
      </w:r>
      <w:r>
        <w:rPr>
          <w:rFonts w:cs="Times New Roman" w:ascii="Times New Roman" w:hAnsi="Times New Roman"/>
          <w:b w:val="false"/>
          <w:bCs w:val="false"/>
          <w:color w:val="000000" w:themeShade="80"/>
          <w:sz w:val="28"/>
          <w:szCs w:val="28"/>
          <w:u w:val="single"/>
        </w:rPr>
        <w:t>176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 w:themeShade="80"/>
          <w:sz w:val="18"/>
          <w:szCs w:val="18"/>
        </w:rPr>
        <w:t>307000, Курская область, с. Мантурово, ул. Ленина 13</w:t>
      </w:r>
    </w:p>
    <w:p>
      <w:pPr>
        <w:pStyle w:val="Normal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 xml:space="preserve">Об утверждении Положения о ежегодном </w:t>
      </w:r>
    </w:p>
    <w:p>
      <w:pPr>
        <w:pStyle w:val="Normal"/>
        <w:spacing w:before="0" w:after="0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оплачиваемом отпуске Председателя</w:t>
      </w:r>
      <w:r>
        <w:rPr>
          <w:color w:val="000000" w:themeShade="80"/>
        </w:rPr>
        <w:t xml:space="preserve"> </w:t>
      </w:r>
    </w:p>
    <w:p>
      <w:pPr>
        <w:pStyle w:val="Normal"/>
        <w:spacing w:before="0" w:after="0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 xml:space="preserve">Ревизионной комиссии Мантуровского района </w:t>
      </w:r>
    </w:p>
    <w:p>
      <w:pPr>
        <w:pStyle w:val="Normal"/>
        <w:spacing w:before="0" w:after="0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Курской области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Shade="80"/>
          <w:sz w:val="28"/>
          <w:szCs w:val="28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области, Представительное Собрание Мантуровского района Курской области РЕШИЛО: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1. Утвердить прилагаемое Положение о ежегодном оплачиваемом отпуске  Председателя Ревизионной комиссии Мантуровского района Курской области.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 w:themeShade="80"/>
          <w:sz w:val="28"/>
          <w:szCs w:val="28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Председатель Представительного Собрания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Мантуровского района Курской области                                      Н.В. Токарева</w:t>
      </w:r>
    </w:p>
    <w:p>
      <w:pPr>
        <w:pStyle w:val="Normal"/>
        <w:jc w:val="both"/>
        <w:rPr>
          <w:rFonts w:ascii="Times New Roman" w:hAnsi="Times New Roman" w:cs="Times New Roman"/>
          <w:color w:val="000000" w:themeShade="80"/>
          <w:sz w:val="28"/>
          <w:szCs w:val="28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 xml:space="preserve">Глава Мантуровского района 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Курской области                                                                                 С.Н. Бочаров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Shade="80"/>
          <w:sz w:val="24"/>
          <w:szCs w:val="24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Shade="80"/>
          <w:sz w:val="24"/>
          <w:szCs w:val="24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Shade="80"/>
          <w:sz w:val="24"/>
          <w:szCs w:val="24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Shade="80"/>
          <w:sz w:val="24"/>
          <w:szCs w:val="24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  <w:t>Утверждено</w:t>
      </w:r>
    </w:p>
    <w:p>
      <w:pPr>
        <w:pStyle w:val="Normal"/>
        <w:spacing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  <w:t xml:space="preserve">решением Представительного Собрания </w:t>
      </w:r>
    </w:p>
    <w:p>
      <w:pPr>
        <w:pStyle w:val="Normal"/>
        <w:spacing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  <w:t>Мантуровского района Курской области</w:t>
      </w:r>
    </w:p>
    <w:p>
      <w:pPr>
        <w:pStyle w:val="Normal"/>
        <w:spacing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  <w:t xml:space="preserve">от </w:t>
      </w:r>
      <w:r>
        <w:rPr>
          <w:rFonts w:cs="Times New Roman" w:ascii="Times New Roman" w:hAnsi="Times New Roman"/>
          <w:color w:val="000000" w:themeShade="80"/>
          <w:sz w:val="24"/>
          <w:szCs w:val="24"/>
        </w:rPr>
        <w:t xml:space="preserve">05 апреля </w:t>
      </w:r>
      <w:r>
        <w:rPr>
          <w:rFonts w:cs="Times New Roman" w:ascii="Times New Roman" w:hAnsi="Times New Roman"/>
          <w:color w:val="000000" w:themeShade="80"/>
          <w:sz w:val="24"/>
          <w:szCs w:val="24"/>
        </w:rPr>
        <w:t>2022года №</w:t>
      </w:r>
      <w:r>
        <w:rPr>
          <w:rFonts w:cs="Times New Roman" w:ascii="Times New Roman" w:hAnsi="Times New Roman"/>
          <w:color w:val="000000" w:themeShade="80"/>
          <w:sz w:val="24"/>
          <w:szCs w:val="24"/>
        </w:rPr>
        <w:t>176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Shade="80"/>
          <w:sz w:val="24"/>
          <w:szCs w:val="24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 w:themeShade="80"/>
          <w:sz w:val="24"/>
          <w:szCs w:val="24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28"/>
          <w:szCs w:val="28"/>
        </w:rPr>
        <w:t>ПОЛОЖЕНИЕ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Shade="80"/>
          <w:sz w:val="24"/>
          <w:szCs w:val="24"/>
        </w:rPr>
      </w:pPr>
      <w:r>
        <w:rPr>
          <w:rFonts w:cs="Times New Roman" w:ascii="Times New Roman" w:hAnsi="Times New Roman"/>
          <w:color w:val="000000" w:themeShade="80"/>
          <w:sz w:val="24"/>
          <w:szCs w:val="24"/>
        </w:rPr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 w:themeShade="80"/>
          <w:sz w:val="28"/>
          <w:szCs w:val="28"/>
        </w:rPr>
        <w:t xml:space="preserve">о ежегодном оплачиваемом отпуске Председателя Ревизионной комиссии Мантуровского района Курской области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 w:themeShade="80"/>
          <w:sz w:val="28"/>
          <w:szCs w:val="28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Настоящее Положение разработано на основании Федеральных законов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района «Мантуровский район» Курской области в целях установления гарантий Председателю Ревизионной комиссии Мантуровского района Курской области (далее – Председатель Ревизионной комиссии), замещающему муниципальную должность, на ежегодный оплачиваемый отпуск.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Ежегодный оплачиваемый отпуск Председателя Ревизионной комиссии состоит из ежегодного основного оплачиваемого отпуска и ежегодного дополнительного оплачиваемого отпуска за выслугу лет.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708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Председателю Ревизионной комиссии предоставляется ежегодный основной оплачиваемый отпуск продолжительностью 28 календарных дней и ежегодный дополнительный оплачиваемый отпуск за выслугу лет следующей продолжительности:</w:t>
      </w:r>
    </w:p>
    <w:p>
      <w:pPr>
        <w:pStyle w:val="ListParagraph"/>
        <w:spacing w:before="0" w:after="0"/>
        <w:ind w:left="708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от 1 до  5 лет стажа работы – 1 календарный день;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от 5 до 10 лет стажа работы - 5 календарных дней;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от10 до 15 лет стажа работы - 10 календарных дней;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от 15 лет и выше стажа работы - 12 календарных дней.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4. В стаж работы для определения продолжительности ежегодного дополнительного оплачиваемого отпуска за выслугу лет, предоставляемого Председателю Ревизионной комиссии, включаются периоды замещения: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а) должностей муниципальной службы;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б) муниципальных должностей;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в) государственных     должностей    Российской     Федерации     и государственных должностей субъектов Российской Федерации;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г) должностей   государственной   гражданской   службы, воинских должностей и должностей федеральной государственной службы иных видов;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д) иных должностей в соответствии с Указом Президента Российской Федерации от 19 ноября 2007 года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r>
        <w:rPr>
          <w:rFonts w:cs="Times New Roman" w:ascii="Times New Roman" w:hAnsi="Times New Roman"/>
          <w:color w:val="000000" w:themeShade="80"/>
          <w:sz w:val="28"/>
          <w:szCs w:val="28"/>
        </w:rPr>
        <w:t>5. Стаж работы Председателя Ревизионной комиссии, определяется распоряжением Председателя Ревизионной комиссии Мантуровского района Курской области.</w:t>
      </w:r>
    </w:p>
    <w:p>
      <w:pPr>
        <w:pStyle w:val="Normal"/>
        <w:spacing w:before="0" w:after="0"/>
        <w:ind w:firstLine="708"/>
        <w:jc w:val="both"/>
        <w:rPr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color w:val="000000" w:themeShade="80"/>
          <w:sz w:val="28"/>
          <w:szCs w:val="28"/>
        </w:rPr>
        <w:t>6.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b697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7B9F-1EDB-499D-9EEA-B9F863B4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LibreOffice/6.4.5.2$Windows_X86_64 LibreOffice_project/a726b36747cf2001e06b58ad5db1aa3a9a1872d6</Application>
  <Pages>3</Pages>
  <Words>466</Words>
  <Characters>3528</Characters>
  <CharactersWithSpaces>4105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2022-02-14T13:51:00Z</dcterms:created>
  <dc:creator>Пользователь</dc:creator>
  <dc:description/>
  <dc:language>ru-RU</dc:language>
  <cp:lastModifiedBy/>
  <cp:lastPrinted>2022-04-06T10:19:46Z</cp:lastPrinted>
  <dcterms:modified xsi:type="dcterms:W3CDTF">2022-04-06T10:32:00Z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