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2D" w:rsidRPr="0048341D" w:rsidRDefault="0038582D" w:rsidP="0048341D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8341D">
        <w:rPr>
          <w:rFonts w:ascii="Arial" w:hAnsi="Arial" w:cs="Arial"/>
          <w:b/>
          <w:sz w:val="32"/>
          <w:szCs w:val="32"/>
        </w:rPr>
        <w:t>АДМИНИСТРАЦИЯ</w:t>
      </w:r>
    </w:p>
    <w:p w:rsidR="0038582D" w:rsidRPr="0048341D" w:rsidRDefault="0038582D" w:rsidP="0048341D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8341D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38582D" w:rsidRPr="0048341D" w:rsidRDefault="0038582D" w:rsidP="0048341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8341D">
        <w:rPr>
          <w:rFonts w:ascii="Arial" w:hAnsi="Arial" w:cs="Arial"/>
          <w:sz w:val="32"/>
          <w:szCs w:val="32"/>
        </w:rPr>
        <w:t>ПОСТАНОВЛЕНИЕ</w:t>
      </w:r>
    </w:p>
    <w:p w:rsidR="0038582D" w:rsidRPr="0048341D" w:rsidRDefault="0038582D" w:rsidP="0048341D">
      <w:pPr>
        <w:jc w:val="center"/>
        <w:rPr>
          <w:rFonts w:ascii="Arial" w:hAnsi="Arial" w:cs="Arial"/>
          <w:b/>
          <w:sz w:val="32"/>
          <w:szCs w:val="32"/>
        </w:rPr>
      </w:pPr>
    </w:p>
    <w:p w:rsidR="0038582D" w:rsidRPr="0048341D" w:rsidRDefault="0038582D" w:rsidP="0048341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8341D">
        <w:rPr>
          <w:rFonts w:ascii="Arial" w:hAnsi="Arial" w:cs="Arial"/>
          <w:b/>
          <w:sz w:val="32"/>
          <w:szCs w:val="32"/>
        </w:rPr>
        <w:t>от 15 марта 2021 года №128</w:t>
      </w:r>
    </w:p>
    <w:p w:rsidR="0038582D" w:rsidRPr="0048341D" w:rsidRDefault="0038582D" w:rsidP="0048341D">
      <w:pPr>
        <w:jc w:val="center"/>
        <w:rPr>
          <w:rFonts w:ascii="Arial" w:hAnsi="Arial" w:cs="Arial"/>
          <w:b/>
          <w:sz w:val="32"/>
          <w:szCs w:val="32"/>
        </w:rPr>
      </w:pPr>
    </w:p>
    <w:p w:rsidR="0038582D" w:rsidRPr="0048341D" w:rsidRDefault="0038582D" w:rsidP="0048341D">
      <w:pPr>
        <w:jc w:val="center"/>
        <w:rPr>
          <w:rFonts w:ascii="Arial" w:hAnsi="Arial" w:cs="Arial"/>
          <w:b/>
          <w:sz w:val="32"/>
          <w:szCs w:val="32"/>
        </w:rPr>
      </w:pPr>
    </w:p>
    <w:p w:rsidR="0038582D" w:rsidRPr="0048341D" w:rsidRDefault="0038582D" w:rsidP="0048341D">
      <w:pPr>
        <w:jc w:val="center"/>
        <w:rPr>
          <w:rFonts w:ascii="Arial" w:hAnsi="Arial" w:cs="Arial"/>
          <w:b/>
          <w:sz w:val="32"/>
          <w:szCs w:val="32"/>
        </w:rPr>
      </w:pPr>
      <w:r w:rsidRPr="0048341D">
        <w:rPr>
          <w:rFonts w:ascii="Arial" w:hAnsi="Arial" w:cs="Arial"/>
          <w:b/>
          <w:sz w:val="32"/>
          <w:szCs w:val="32"/>
        </w:rPr>
        <w:t>Об утверждении Перечня мер по</w:t>
      </w:r>
    </w:p>
    <w:p w:rsidR="0038582D" w:rsidRPr="0048341D" w:rsidRDefault="0038582D" w:rsidP="0048341D">
      <w:pPr>
        <w:jc w:val="center"/>
        <w:rPr>
          <w:rFonts w:ascii="Arial" w:hAnsi="Arial" w:cs="Arial"/>
          <w:b/>
          <w:sz w:val="32"/>
          <w:szCs w:val="32"/>
        </w:rPr>
      </w:pPr>
      <w:r w:rsidRPr="0048341D">
        <w:rPr>
          <w:rFonts w:ascii="Arial" w:hAnsi="Arial" w:cs="Arial"/>
          <w:b/>
          <w:sz w:val="32"/>
          <w:szCs w:val="32"/>
        </w:rPr>
        <w:t>обеспечению антитеррористической</w:t>
      </w:r>
    </w:p>
    <w:p w:rsidR="0038582D" w:rsidRPr="0048341D" w:rsidRDefault="0038582D" w:rsidP="0048341D">
      <w:pPr>
        <w:jc w:val="center"/>
        <w:rPr>
          <w:rFonts w:ascii="Arial" w:hAnsi="Arial" w:cs="Arial"/>
          <w:b/>
          <w:sz w:val="32"/>
          <w:szCs w:val="32"/>
        </w:rPr>
      </w:pPr>
      <w:r w:rsidRPr="0048341D">
        <w:rPr>
          <w:rFonts w:ascii="Arial" w:hAnsi="Arial" w:cs="Arial"/>
          <w:b/>
          <w:sz w:val="32"/>
          <w:szCs w:val="32"/>
        </w:rPr>
        <w:t>защищенности административных зданий,</w:t>
      </w:r>
    </w:p>
    <w:p w:rsidR="0038582D" w:rsidRPr="0048341D" w:rsidRDefault="0038582D" w:rsidP="0048341D">
      <w:pPr>
        <w:jc w:val="center"/>
        <w:rPr>
          <w:rFonts w:ascii="Arial" w:hAnsi="Arial" w:cs="Arial"/>
          <w:b/>
          <w:sz w:val="32"/>
          <w:szCs w:val="32"/>
        </w:rPr>
      </w:pPr>
      <w:r w:rsidRPr="0048341D">
        <w:rPr>
          <w:rFonts w:ascii="Arial" w:hAnsi="Arial" w:cs="Arial"/>
          <w:b/>
          <w:sz w:val="32"/>
          <w:szCs w:val="32"/>
        </w:rPr>
        <w:t>занимаемых органами местного самоуправления</w:t>
      </w:r>
    </w:p>
    <w:p w:rsidR="0038582D" w:rsidRPr="0048341D" w:rsidRDefault="0038582D" w:rsidP="0048341D">
      <w:pPr>
        <w:jc w:val="center"/>
        <w:rPr>
          <w:rFonts w:ascii="Arial" w:hAnsi="Arial" w:cs="Arial"/>
          <w:b/>
          <w:sz w:val="32"/>
          <w:szCs w:val="32"/>
        </w:rPr>
      </w:pPr>
      <w:r w:rsidRPr="0048341D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38582D" w:rsidRPr="0048341D" w:rsidRDefault="0038582D" w:rsidP="0048341D">
      <w:pPr>
        <w:jc w:val="center"/>
        <w:rPr>
          <w:rFonts w:ascii="Arial" w:hAnsi="Arial" w:cs="Arial"/>
          <w:b/>
          <w:sz w:val="32"/>
          <w:szCs w:val="32"/>
        </w:rPr>
      </w:pPr>
    </w:p>
    <w:p w:rsidR="0038582D" w:rsidRPr="0048341D" w:rsidRDefault="0038582D" w:rsidP="00DB3867">
      <w:pPr>
        <w:jc w:val="both"/>
        <w:rPr>
          <w:rFonts w:ascii="Arial" w:hAnsi="Arial" w:cs="Arial"/>
        </w:rPr>
      </w:pPr>
    </w:p>
    <w:p w:rsidR="0038582D" w:rsidRPr="0048341D" w:rsidRDefault="0038582D" w:rsidP="00DB3867">
      <w:pPr>
        <w:ind w:firstLine="708"/>
        <w:jc w:val="both"/>
        <w:rPr>
          <w:rStyle w:val="blk"/>
          <w:rFonts w:ascii="Arial" w:hAnsi="Arial" w:cs="Arial"/>
        </w:rPr>
      </w:pPr>
      <w:r w:rsidRPr="0048341D">
        <w:rPr>
          <w:rFonts w:ascii="Arial" w:hAnsi="Arial" w:cs="Arial"/>
        </w:rPr>
        <w:t>В соответствии с Федеральным законом от 6 марта 2006 года № 35-ФЗ «О противодействии терроризму», постановлением Администрации Курской области от 10.12.2020 № 1263-па «Об утверждении Перечня мер по обеспечению антитеррористической защищенности административных зданий, занимаемых органами исполнительной власти Курской области» Администрация Мантуровского района Курской области ПОСТАНОВЛЯЕТ</w:t>
      </w:r>
      <w:r w:rsidRPr="0048341D">
        <w:rPr>
          <w:rStyle w:val="blk"/>
          <w:rFonts w:ascii="Arial" w:hAnsi="Arial" w:cs="Arial"/>
        </w:rPr>
        <w:t>:</w:t>
      </w:r>
    </w:p>
    <w:p w:rsidR="0038582D" w:rsidRPr="0048341D" w:rsidRDefault="0038582D" w:rsidP="00DB3867">
      <w:pPr>
        <w:ind w:firstLine="708"/>
        <w:jc w:val="both"/>
        <w:rPr>
          <w:rStyle w:val="blk"/>
          <w:rFonts w:ascii="Arial" w:hAnsi="Arial" w:cs="Arial"/>
        </w:rPr>
      </w:pPr>
      <w:r w:rsidRPr="0048341D">
        <w:rPr>
          <w:rStyle w:val="blk"/>
          <w:rFonts w:ascii="Arial" w:hAnsi="Arial" w:cs="Arial"/>
        </w:rPr>
        <w:t>1. Утвердить прилагаемый Перечень мер по обеспечению антитеррористической защищенности административных зданий, занимаемых органами местного самоуправления Мантуровского района Курской области.</w:t>
      </w:r>
    </w:p>
    <w:p w:rsidR="0038582D" w:rsidRPr="0048341D" w:rsidRDefault="0038582D" w:rsidP="00DB3867">
      <w:pPr>
        <w:ind w:firstLine="708"/>
        <w:jc w:val="both"/>
        <w:rPr>
          <w:rFonts w:ascii="Arial" w:hAnsi="Arial" w:cs="Arial"/>
        </w:rPr>
      </w:pPr>
      <w:r w:rsidRPr="0048341D">
        <w:rPr>
          <w:rStyle w:val="blk"/>
          <w:rFonts w:ascii="Arial" w:hAnsi="Arial" w:cs="Arial"/>
        </w:rPr>
        <w:t>2. Рекомендовать главам сельских поселений Мантуровского района Курской области руководствоваться положениями настоящего постановления и утвердить перечни мер по обеспечению антитеррористической защищенности административных зданий, занимаемых ими.</w:t>
      </w:r>
    </w:p>
    <w:p w:rsidR="0038582D" w:rsidRPr="0048341D" w:rsidRDefault="0038582D" w:rsidP="00DB3867">
      <w:pPr>
        <w:ind w:firstLine="708"/>
        <w:jc w:val="both"/>
        <w:rPr>
          <w:rFonts w:ascii="Arial" w:hAnsi="Arial" w:cs="Arial"/>
        </w:rPr>
      </w:pPr>
    </w:p>
    <w:p w:rsidR="0038582D" w:rsidRPr="0048341D" w:rsidRDefault="0038582D" w:rsidP="00DB3867">
      <w:pPr>
        <w:ind w:firstLine="708"/>
        <w:jc w:val="both"/>
        <w:rPr>
          <w:rFonts w:ascii="Arial" w:hAnsi="Arial" w:cs="Arial"/>
        </w:rPr>
      </w:pPr>
    </w:p>
    <w:p w:rsidR="0038582D" w:rsidRPr="0048341D" w:rsidRDefault="0038582D" w:rsidP="00F64496">
      <w:pPr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 xml:space="preserve">Глава  Мантуровского района </w:t>
      </w:r>
    </w:p>
    <w:p w:rsidR="0038582D" w:rsidRPr="0048341D" w:rsidRDefault="0038582D" w:rsidP="00F64496">
      <w:pPr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Курской области</w:t>
      </w:r>
      <w:r w:rsidRPr="0048341D">
        <w:rPr>
          <w:rFonts w:ascii="Arial" w:hAnsi="Arial" w:cs="Arial"/>
        </w:rPr>
        <w:tab/>
      </w:r>
      <w:r w:rsidRPr="0048341D">
        <w:rPr>
          <w:rFonts w:ascii="Arial" w:hAnsi="Arial" w:cs="Arial"/>
        </w:rPr>
        <w:tab/>
      </w:r>
      <w:r w:rsidRPr="0048341D">
        <w:rPr>
          <w:rFonts w:ascii="Arial" w:hAnsi="Arial" w:cs="Arial"/>
        </w:rPr>
        <w:tab/>
      </w:r>
      <w:r w:rsidRPr="0048341D">
        <w:rPr>
          <w:rFonts w:ascii="Arial" w:hAnsi="Arial" w:cs="Arial"/>
        </w:rPr>
        <w:tab/>
      </w:r>
      <w:r w:rsidRPr="0048341D">
        <w:rPr>
          <w:rFonts w:ascii="Arial" w:hAnsi="Arial" w:cs="Arial"/>
        </w:rPr>
        <w:tab/>
      </w:r>
      <w:r w:rsidRPr="0048341D">
        <w:rPr>
          <w:rFonts w:ascii="Arial" w:hAnsi="Arial" w:cs="Arial"/>
        </w:rPr>
        <w:tab/>
      </w:r>
      <w:r w:rsidRPr="0048341D">
        <w:rPr>
          <w:rFonts w:ascii="Arial" w:hAnsi="Arial" w:cs="Arial"/>
        </w:rPr>
        <w:tab/>
      </w:r>
      <w:r w:rsidRPr="0048341D">
        <w:rPr>
          <w:rFonts w:ascii="Arial" w:hAnsi="Arial" w:cs="Arial"/>
        </w:rPr>
        <w:tab/>
        <w:t>С.Н. Бочаров</w:t>
      </w:r>
    </w:p>
    <w:p w:rsidR="0038582D" w:rsidRPr="0048341D" w:rsidRDefault="0038582D" w:rsidP="00DB3867">
      <w:pPr>
        <w:jc w:val="both"/>
        <w:rPr>
          <w:rFonts w:ascii="Arial" w:hAnsi="Arial" w:cs="Arial"/>
        </w:rPr>
      </w:pPr>
    </w:p>
    <w:p w:rsidR="0038582D" w:rsidRPr="0048341D" w:rsidRDefault="0038582D" w:rsidP="00DB3867">
      <w:pPr>
        <w:jc w:val="both"/>
        <w:rPr>
          <w:rFonts w:ascii="Arial" w:hAnsi="Arial" w:cs="Arial"/>
        </w:rPr>
      </w:pPr>
    </w:p>
    <w:p w:rsidR="0038582D" w:rsidRPr="0048341D" w:rsidRDefault="0038582D">
      <w:pPr>
        <w:rPr>
          <w:rFonts w:ascii="Arial" w:hAnsi="Arial" w:cs="Arial"/>
        </w:rPr>
      </w:pPr>
    </w:p>
    <w:p w:rsidR="0038582D" w:rsidRPr="0048341D" w:rsidRDefault="0038582D">
      <w:pPr>
        <w:rPr>
          <w:rFonts w:ascii="Arial" w:hAnsi="Arial" w:cs="Arial"/>
        </w:rPr>
      </w:pPr>
    </w:p>
    <w:p w:rsidR="0038582D" w:rsidRPr="0048341D" w:rsidRDefault="0038582D">
      <w:pPr>
        <w:rPr>
          <w:rFonts w:ascii="Arial" w:hAnsi="Arial" w:cs="Arial"/>
        </w:rPr>
      </w:pPr>
    </w:p>
    <w:p w:rsidR="0038582D" w:rsidRPr="0048341D" w:rsidRDefault="0038582D">
      <w:pPr>
        <w:rPr>
          <w:rFonts w:ascii="Arial" w:hAnsi="Arial" w:cs="Arial"/>
        </w:rPr>
      </w:pPr>
    </w:p>
    <w:p w:rsidR="0038582D" w:rsidRPr="0048341D" w:rsidRDefault="0038582D">
      <w:pPr>
        <w:rPr>
          <w:rFonts w:ascii="Arial" w:hAnsi="Arial" w:cs="Arial"/>
        </w:rPr>
      </w:pPr>
    </w:p>
    <w:p w:rsidR="0038582D" w:rsidRPr="0048341D" w:rsidRDefault="0038582D">
      <w:pPr>
        <w:rPr>
          <w:rFonts w:ascii="Arial" w:hAnsi="Arial" w:cs="Arial"/>
        </w:rPr>
      </w:pPr>
    </w:p>
    <w:p w:rsidR="0038582D" w:rsidRPr="0048341D" w:rsidRDefault="0038582D">
      <w:pPr>
        <w:rPr>
          <w:rFonts w:ascii="Arial" w:hAnsi="Arial" w:cs="Arial"/>
        </w:rPr>
      </w:pPr>
    </w:p>
    <w:p w:rsidR="0038582D" w:rsidRPr="0048341D" w:rsidRDefault="0038582D">
      <w:pPr>
        <w:rPr>
          <w:rFonts w:ascii="Arial" w:hAnsi="Arial" w:cs="Arial"/>
        </w:rPr>
      </w:pPr>
    </w:p>
    <w:p w:rsidR="0038582D" w:rsidRDefault="0038582D">
      <w:pPr>
        <w:rPr>
          <w:rFonts w:ascii="Arial" w:hAnsi="Arial" w:cs="Arial"/>
        </w:rPr>
      </w:pPr>
    </w:p>
    <w:p w:rsidR="0038582D" w:rsidRDefault="0038582D">
      <w:pPr>
        <w:rPr>
          <w:rFonts w:ascii="Arial" w:hAnsi="Arial" w:cs="Arial"/>
        </w:rPr>
      </w:pPr>
    </w:p>
    <w:p w:rsidR="0038582D" w:rsidRDefault="0038582D">
      <w:pPr>
        <w:rPr>
          <w:rFonts w:ascii="Arial" w:hAnsi="Arial" w:cs="Arial"/>
        </w:rPr>
      </w:pPr>
    </w:p>
    <w:p w:rsidR="0038582D" w:rsidRDefault="0038582D">
      <w:pPr>
        <w:rPr>
          <w:rFonts w:ascii="Arial" w:hAnsi="Arial" w:cs="Arial"/>
        </w:rPr>
      </w:pPr>
    </w:p>
    <w:p w:rsidR="0038582D" w:rsidRDefault="0038582D">
      <w:pPr>
        <w:rPr>
          <w:rFonts w:ascii="Arial" w:hAnsi="Arial" w:cs="Arial"/>
        </w:rPr>
      </w:pPr>
    </w:p>
    <w:p w:rsidR="0038582D" w:rsidRDefault="0038582D">
      <w:pPr>
        <w:rPr>
          <w:rFonts w:ascii="Arial" w:hAnsi="Arial" w:cs="Arial"/>
        </w:rPr>
      </w:pPr>
    </w:p>
    <w:p w:rsidR="0038582D" w:rsidRPr="0048341D" w:rsidRDefault="0038582D">
      <w:pPr>
        <w:rPr>
          <w:rFonts w:ascii="Arial" w:hAnsi="Arial" w:cs="Arial"/>
        </w:rPr>
      </w:pPr>
    </w:p>
    <w:p w:rsidR="0038582D" w:rsidRPr="0048341D" w:rsidRDefault="0038582D" w:rsidP="00807BFF">
      <w:pPr>
        <w:widowControl w:val="0"/>
        <w:autoSpaceDE w:val="0"/>
        <w:autoSpaceDN w:val="0"/>
        <w:adjustRightInd w:val="0"/>
        <w:ind w:left="5387"/>
        <w:jc w:val="center"/>
        <w:rPr>
          <w:rFonts w:ascii="Arial" w:hAnsi="Arial" w:cs="Arial"/>
        </w:rPr>
      </w:pPr>
      <w:r w:rsidRPr="0048341D">
        <w:rPr>
          <w:rFonts w:ascii="Arial" w:hAnsi="Arial" w:cs="Arial"/>
        </w:rPr>
        <w:t>УТВЕРЖДЕН</w:t>
      </w:r>
    </w:p>
    <w:p w:rsidR="0038582D" w:rsidRPr="0048341D" w:rsidRDefault="0038582D" w:rsidP="00807BFF">
      <w:pPr>
        <w:widowControl w:val="0"/>
        <w:autoSpaceDE w:val="0"/>
        <w:autoSpaceDN w:val="0"/>
        <w:adjustRightInd w:val="0"/>
        <w:ind w:left="5387"/>
        <w:jc w:val="center"/>
        <w:rPr>
          <w:rFonts w:ascii="Arial" w:hAnsi="Arial" w:cs="Arial"/>
        </w:rPr>
      </w:pPr>
      <w:r w:rsidRPr="0048341D">
        <w:rPr>
          <w:rFonts w:ascii="Arial" w:hAnsi="Arial" w:cs="Arial"/>
        </w:rPr>
        <w:t>постановлением Администрации</w:t>
      </w:r>
    </w:p>
    <w:p w:rsidR="0038582D" w:rsidRPr="0048341D" w:rsidRDefault="0038582D" w:rsidP="00807BFF">
      <w:pPr>
        <w:widowControl w:val="0"/>
        <w:autoSpaceDE w:val="0"/>
        <w:autoSpaceDN w:val="0"/>
        <w:adjustRightInd w:val="0"/>
        <w:ind w:left="5387"/>
        <w:jc w:val="center"/>
        <w:rPr>
          <w:rFonts w:ascii="Arial" w:hAnsi="Arial" w:cs="Arial"/>
        </w:rPr>
      </w:pPr>
      <w:r w:rsidRPr="0048341D">
        <w:rPr>
          <w:rFonts w:ascii="Arial" w:hAnsi="Arial" w:cs="Arial"/>
        </w:rPr>
        <w:t>Мантуровского района</w:t>
      </w:r>
    </w:p>
    <w:p w:rsidR="0038582D" w:rsidRPr="0048341D" w:rsidRDefault="0038582D" w:rsidP="00807BFF">
      <w:pPr>
        <w:widowControl w:val="0"/>
        <w:autoSpaceDE w:val="0"/>
        <w:autoSpaceDN w:val="0"/>
        <w:adjustRightInd w:val="0"/>
        <w:ind w:left="5387"/>
        <w:jc w:val="center"/>
        <w:rPr>
          <w:rFonts w:ascii="Arial" w:hAnsi="Arial" w:cs="Arial"/>
        </w:rPr>
      </w:pPr>
      <w:r w:rsidRPr="0048341D">
        <w:rPr>
          <w:rFonts w:ascii="Arial" w:hAnsi="Arial" w:cs="Arial"/>
        </w:rPr>
        <w:t>Курской области</w:t>
      </w:r>
    </w:p>
    <w:p w:rsidR="0038582D" w:rsidRPr="0048341D" w:rsidRDefault="0038582D" w:rsidP="00807BFF">
      <w:pPr>
        <w:widowControl w:val="0"/>
        <w:autoSpaceDE w:val="0"/>
        <w:autoSpaceDN w:val="0"/>
        <w:adjustRightInd w:val="0"/>
        <w:ind w:left="5387"/>
        <w:jc w:val="center"/>
        <w:rPr>
          <w:rFonts w:ascii="Arial" w:hAnsi="Arial" w:cs="Arial"/>
        </w:rPr>
      </w:pPr>
    </w:p>
    <w:p w:rsidR="0038582D" w:rsidRPr="0048341D" w:rsidRDefault="0038582D" w:rsidP="00807BFF">
      <w:pPr>
        <w:widowControl w:val="0"/>
        <w:autoSpaceDE w:val="0"/>
        <w:autoSpaceDN w:val="0"/>
        <w:adjustRightInd w:val="0"/>
        <w:ind w:left="5387"/>
        <w:jc w:val="center"/>
        <w:rPr>
          <w:rFonts w:ascii="Arial" w:hAnsi="Arial" w:cs="Arial"/>
          <w:b/>
        </w:rPr>
      </w:pPr>
      <w:r w:rsidRPr="0048341D">
        <w:rPr>
          <w:rFonts w:ascii="Arial" w:hAnsi="Arial" w:cs="Arial"/>
        </w:rPr>
        <w:t xml:space="preserve">от 15 марта </w:t>
      </w:r>
      <w:smartTag w:uri="urn:schemas-microsoft-com:office:smarttags" w:element="metricconverter">
        <w:smartTagPr>
          <w:attr w:name="ProductID" w:val="2021 г"/>
        </w:smartTagPr>
        <w:r w:rsidRPr="0048341D">
          <w:rPr>
            <w:rFonts w:ascii="Arial" w:hAnsi="Arial" w:cs="Arial"/>
          </w:rPr>
          <w:t>2021 г</w:t>
        </w:r>
      </w:smartTag>
      <w:r w:rsidRPr="0048341D">
        <w:rPr>
          <w:rFonts w:ascii="Arial" w:hAnsi="Arial" w:cs="Arial"/>
        </w:rPr>
        <w:t xml:space="preserve">. №128 </w:t>
      </w:r>
    </w:p>
    <w:p w:rsidR="0038582D" w:rsidRPr="0048341D" w:rsidRDefault="0038582D" w:rsidP="00807B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8582D" w:rsidRPr="0048341D" w:rsidRDefault="0038582D" w:rsidP="00807B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8582D" w:rsidRPr="0048341D" w:rsidRDefault="0038582D" w:rsidP="00807B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8582D" w:rsidRPr="0048341D" w:rsidRDefault="0038582D" w:rsidP="00807B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8341D">
        <w:rPr>
          <w:rFonts w:ascii="Arial" w:hAnsi="Arial" w:cs="Arial"/>
          <w:b/>
          <w:sz w:val="32"/>
          <w:szCs w:val="32"/>
        </w:rPr>
        <w:t>ПЕРЕЧЕНЬ</w:t>
      </w:r>
    </w:p>
    <w:p w:rsidR="0038582D" w:rsidRPr="0048341D" w:rsidRDefault="0038582D" w:rsidP="004834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8341D">
        <w:rPr>
          <w:rFonts w:ascii="Arial" w:hAnsi="Arial" w:cs="Arial"/>
          <w:b/>
          <w:bCs/>
          <w:sz w:val="32"/>
          <w:szCs w:val="32"/>
        </w:rPr>
        <w:t xml:space="preserve">мер по обеспечению антитеррористической защищенности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8341D">
        <w:rPr>
          <w:rFonts w:ascii="Arial" w:hAnsi="Arial" w:cs="Arial"/>
          <w:b/>
          <w:bCs/>
          <w:sz w:val="32"/>
          <w:szCs w:val="32"/>
        </w:rPr>
        <w:t>административных зданий, зани</w:t>
      </w:r>
      <w:bookmarkStart w:id="0" w:name="_GoBack"/>
      <w:bookmarkEnd w:id="0"/>
      <w:r w:rsidRPr="0048341D">
        <w:rPr>
          <w:rFonts w:ascii="Arial" w:hAnsi="Arial" w:cs="Arial"/>
          <w:b/>
          <w:bCs/>
          <w:sz w:val="32"/>
          <w:szCs w:val="32"/>
        </w:rPr>
        <w:t>маемых органами местного самоуправления Мантуровского района Курской области</w:t>
      </w:r>
    </w:p>
    <w:p w:rsidR="0038582D" w:rsidRPr="0048341D" w:rsidRDefault="0038582D" w:rsidP="00807B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8582D" w:rsidRPr="0048341D" w:rsidRDefault="0038582D" w:rsidP="004834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8341D">
        <w:rPr>
          <w:rFonts w:ascii="Arial" w:hAnsi="Arial" w:cs="Arial"/>
        </w:rPr>
        <w:t>1. Перечень мер по обеспечению антитеррористической защищенности   административных зданий</w:t>
      </w:r>
      <w:r w:rsidRPr="0048341D">
        <w:rPr>
          <w:rFonts w:ascii="Arial" w:hAnsi="Arial" w:cs="Arial"/>
          <w:bCs/>
        </w:rPr>
        <w:t>, занимаемых органами местного самоуправления Мантуровского района Курской области (далее – административные здания, Перечень мер) направлен на создание условий, препятствующих возможности совершения террористического акта в административных зданиях.</w:t>
      </w:r>
    </w:p>
    <w:p w:rsidR="0038582D" w:rsidRPr="0048341D" w:rsidRDefault="0038582D" w:rsidP="0048341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  <w:bCs/>
        </w:rPr>
        <w:t xml:space="preserve">2. Перечень мер направлен </w:t>
      </w:r>
      <w:r w:rsidRPr="0048341D">
        <w:rPr>
          <w:rFonts w:ascii="Arial" w:hAnsi="Arial" w:cs="Arial"/>
        </w:rPr>
        <w:t xml:space="preserve">на: 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воспрепятствование неправомерному проникновению в административные здания;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выявление потенциальных нарушителей и (или) признаков подготовки или совершения террористического акта;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пресечение попыток совершения террористических актов;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минимизацию возможных последствий совершения террористических актов и ликвидацию угрозы их совершения;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обеспечение защиты служебной информации ограниченного распространения.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3. Воспрепятствование неправомерному проникновению в административные здания достигается посредством: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организации их охраны и пропускного режима;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оснащения административных зданий техническими средствами охраны;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инженерно-технического оборудования административных зданий;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проведения мероприятий по защите информации.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4. Выявление потенциальных нарушителей и (или) признаков подготовки или совершения террористического акта достигается посредством: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проведения обходов (осмотров, обследований) на предмет выявления посторонних лиц, взрывоопасных и пожароопасных предметов;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выявления фактов наружного наблюдения за административным зданием, сбора информации о нем, пропускном режиме со стороны неизвестных лиц;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проведения анализа информации о попытках нарушителей проникнуть в административные здания, пронести (провезти) запрещенные к вносу (ввозу) предметы, материалы и вещества.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5. Пресечение попыток совершения террористического акта достигается посредством: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осуществления профилактических мероприятий по пресечению попыток совершения террористического акта;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исключения фактов бесконтрольного нахождения в административных зданиях посетителей, работников обслуживающих, ремонтных и иных сторонних организаций;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проведения осмотров транспортных средств, въезжающих во внутренние дворы административных зданий и выезжающих с них;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проведения осмотров административных зданий на предмет выявления посторонних лиц и подозрительных предметов;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принятия мер по исключению нахождения в непосредственной близости от административных зданий бесхозных и беспричинно оставленных транспортных средств.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6. Минимизация возможных последствий совершения террористических актов и ликвидация угрозы их совершения достигаются посредством: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разработки и уточнения планов действия (инструкций) работников при угрозе совершения и при совершении террористического акта;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надлежащей охраны административных зданий, прекращения допуска посетителей в административные здания;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оповещения и эвакуации работников и посетителей административных зданий;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проведения осмотров административных зданий на предмет выявления посторонних лиц и подозрительных предметов;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готовности должностных лиц и иных работников к действиям при угрозе совершения и при совершении террористического акта;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создания надлежащих условий сотрудникам Отд. МВД России по Мантуровскому району, сотрудникам аварийных (коммунальных) служб, сотрудникам пожарно-спасательных частей и скорой медицинской помощи, прибывающих для проведения мероприятий по предотвращению, локализации или ликвидации последствий террористического акта.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7. Обеспечение защиты служебной информации ограниченного распространения достигается посредством: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установления порядка работы со служебной информацией ограниченного распространения;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обеспечения надлежащего хранения и использования служебной информации ограниченного распространения;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распространения.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142"/>
      <w:bookmarkEnd w:id="1"/>
      <w:r w:rsidRPr="0048341D">
        <w:rPr>
          <w:rFonts w:ascii="Arial" w:hAnsi="Arial" w:cs="Arial"/>
        </w:rPr>
        <w:t>8. Для обеспечения необходимого уровня антитеррористической защищенности административных зданий осуществляются следующие мероприятия: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 xml:space="preserve">назначение должностных лиц, ответственных за выполнение мероприятий по антитеррористической защищенности административных зданий; 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организация и обеспечение пропускного режима в административные здания;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обеспечение контроля за выполнением мероприятий по антитеррористической защищенности;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организация обеспечения информационной безопасности, разработка и реализация мер, исключающих несанкционированный доступ к информационным ресурсам;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поддержание в исправном состоянии инженерно-технических средств, оснащение бесперебойной и устойчивой связью административных зданий;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размещение в административных зданиях наглядных пособий с информацией о порядке действия работников и посетителей при обнаружении подозрительных лиц или предметов, а также при поступлении информации об угрозе совершения или о совершении террористических актов в административных зданиях;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организация взаимодействия с Отд. МВД России по Мантуровскому району по вопросам противодействия терроризму;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разработка порядка эвакуации работников и посетителей административных зданий;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обеспечение обхода и осмотра административных зданий и прилегающих территорий;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оборудование административных зданий техническими системами пожарной сигнализации;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оборудование административных зданий техническими системами охранной сигнализации;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поддержание в исправном состоянии инженерно-технических средств, оснащение бесперебойной и устойчивой связью административных зданий;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 xml:space="preserve">контроль состояния систем подземных коммуникаций, стоянок транспорта, складских помещений; 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оборудование системой видеонаблюдения, обеспечивающей передачу визуальной информации о состоянии критических элементов административных зданий;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оборудование техническими средствами оповещения, обеспечивающими оповещение сотрудников о характере опасности, необходимости и путях эвакуации, других действиях, направленных на обеспечение безопасности людей;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 xml:space="preserve">9. </w:t>
      </w:r>
      <w:bookmarkStart w:id="2" w:name="p178"/>
      <w:bookmarkEnd w:id="2"/>
      <w:r w:rsidRPr="0048341D">
        <w:rPr>
          <w:rFonts w:ascii="Arial" w:hAnsi="Arial" w:cs="Arial"/>
        </w:rPr>
        <w:t xml:space="preserve">При обнаружении угрозы совершения террористического акта, получении информации (в том числе анонимной) об угрозе совершения или при совершении террористического акта в административном здании работник, обнаруживший такую угрозу или получивший соответствующую информацию, обязан незамедлительно проинформировать об этом своего руководителя. 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 xml:space="preserve">Сотрудник административного здания, которому поступила информация об угрозе совершения террористического акта, незамедлительно  информирует об этом с помощью любых доступных средств связи Отд. МВД России по Мантуровскому району, а в здании Администрации Мантуровского района, также Главу Администрации Мантуровского района, отдел ГО и ЧС Администрации Мантуровского района и единую дежурно-диспетчерскую службу . 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10. При направлении указанной в пункте 9 настоящего Перечня мер информации, сотрудник административного здания, сообщает: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свои фамилию, имя, отчество (при наличии) и занимаемую должность;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наименование административного здания, его точный адрес;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дату и время получения информации (в том числе анонимной) об угрозе совершения или о совершении террористического акта;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характер информации об угрозе совершения террористического акта или характер совершенного террористического акта;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количество находящихся в административном здании людей;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другие значимые сведения по запросу Отд. МВД России по Мантуровскому району, отдела ГО и ЧС Администрации Мантуровского района и единой дежурно-диспетчерской службы.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11. Сотрудник административного здания, передавший информацию об угрозе совершения или о совершении террористического акта, фиксирует (записывает) фамилию, имя, отчество (при наличии), занимаемую должность лица, принявшего информацию, а также дату и время ее передачи.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При направлении такой информации с использованием средств факсимильной связи сотрудник административного здания, передающий информацию, удостоверяет сообщение своей подписью.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12. Руководитель административного здания при обнаружении угрозы совершения террористического акта или получении информации об угрозе совершения террористического акта в административном здании обеспечивает: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оповещение работников и иных лиц, находящихся в административных зданиях, об угрозе совершения террористического акта;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безопасную и беспрепятственную эвакуацию работников и иных лиц, находящихся в административных зданиях;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прекращение доступа людей и транспортных средств в административные здания;</w:t>
      </w:r>
    </w:p>
    <w:p w:rsidR="0038582D" w:rsidRPr="0048341D" w:rsidRDefault="0038582D" w:rsidP="004834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341D">
        <w:rPr>
          <w:rFonts w:ascii="Arial" w:hAnsi="Arial" w:cs="Arial"/>
        </w:rPr>
        <w:t>беспрепятственный доступ в административные здания оперативных подразделений Отд. МВД России по Мантуровскому району.</w:t>
      </w:r>
    </w:p>
    <w:p w:rsidR="0038582D" w:rsidRPr="0048341D" w:rsidRDefault="0038582D" w:rsidP="0048341D">
      <w:pPr>
        <w:rPr>
          <w:rFonts w:ascii="Arial" w:hAnsi="Arial" w:cs="Arial"/>
        </w:rPr>
      </w:pPr>
    </w:p>
    <w:p w:rsidR="0038582D" w:rsidRPr="0048341D" w:rsidRDefault="0038582D" w:rsidP="0048341D">
      <w:pPr>
        <w:rPr>
          <w:rFonts w:ascii="Arial" w:hAnsi="Arial" w:cs="Arial"/>
        </w:rPr>
      </w:pPr>
    </w:p>
    <w:sectPr w:rsidR="0038582D" w:rsidRPr="0048341D" w:rsidSect="00DB3867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C5C"/>
    <w:rsid w:val="000104CF"/>
    <w:rsid w:val="0006587E"/>
    <w:rsid w:val="00120490"/>
    <w:rsid w:val="00123D73"/>
    <w:rsid w:val="001601CC"/>
    <w:rsid w:val="0029394C"/>
    <w:rsid w:val="002B060B"/>
    <w:rsid w:val="002B4FA9"/>
    <w:rsid w:val="00325AB3"/>
    <w:rsid w:val="0038582D"/>
    <w:rsid w:val="00437F93"/>
    <w:rsid w:val="0048341D"/>
    <w:rsid w:val="004D74E5"/>
    <w:rsid w:val="005902C0"/>
    <w:rsid w:val="005C743A"/>
    <w:rsid w:val="005D56FA"/>
    <w:rsid w:val="00605E65"/>
    <w:rsid w:val="00641B39"/>
    <w:rsid w:val="00685626"/>
    <w:rsid w:val="006B4536"/>
    <w:rsid w:val="006F5625"/>
    <w:rsid w:val="00756DFE"/>
    <w:rsid w:val="0080164E"/>
    <w:rsid w:val="00807BFF"/>
    <w:rsid w:val="0088110F"/>
    <w:rsid w:val="008A2851"/>
    <w:rsid w:val="0093368C"/>
    <w:rsid w:val="00970E17"/>
    <w:rsid w:val="00977C5C"/>
    <w:rsid w:val="009E5763"/>
    <w:rsid w:val="00A04740"/>
    <w:rsid w:val="00A30BD3"/>
    <w:rsid w:val="00A66072"/>
    <w:rsid w:val="00AF46E6"/>
    <w:rsid w:val="00B67DD3"/>
    <w:rsid w:val="00CB6AD8"/>
    <w:rsid w:val="00CC2EB7"/>
    <w:rsid w:val="00D63E7A"/>
    <w:rsid w:val="00DB3867"/>
    <w:rsid w:val="00F57836"/>
    <w:rsid w:val="00F6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uiPriority w:val="99"/>
    <w:rsid w:val="00DB3867"/>
    <w:rPr>
      <w:sz w:val="18"/>
    </w:rPr>
  </w:style>
  <w:style w:type="character" w:customStyle="1" w:styleId="blk">
    <w:name w:val="blk"/>
    <w:basedOn w:val="DefaultParagraphFont"/>
    <w:uiPriority w:val="99"/>
    <w:rsid w:val="00DB38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5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625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2B060B"/>
    <w:rPr>
      <w:rFonts w:cs="Calibri"/>
    </w:rPr>
  </w:style>
  <w:style w:type="paragraph" w:customStyle="1" w:styleId="ConsPlusTitle">
    <w:name w:val="ConsPlusTitle"/>
    <w:uiPriority w:val="99"/>
    <w:rsid w:val="002B060B"/>
    <w:pPr>
      <w:widowControl w:val="0"/>
      <w:suppressAutoHyphens/>
      <w:autoSpaceDE w:val="0"/>
    </w:pPr>
    <w:rPr>
      <w:rFonts w:ascii="Times New Roman" w:hAnsi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5</Pages>
  <Words>1476</Words>
  <Characters>8418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23</cp:revision>
  <cp:lastPrinted>2021-02-12T07:51:00Z</cp:lastPrinted>
  <dcterms:created xsi:type="dcterms:W3CDTF">2021-02-10T18:34:00Z</dcterms:created>
  <dcterms:modified xsi:type="dcterms:W3CDTF">2021-03-27T14:33:00Z</dcterms:modified>
</cp:coreProperties>
</file>