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2B" w:rsidRPr="00952B16" w:rsidRDefault="00CC292B" w:rsidP="00A73C2A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88640B" w:rsidRPr="00952B16" w:rsidRDefault="0088640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0B" w:rsidRPr="00952B16" w:rsidRDefault="0088640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0B" w:rsidRPr="00952B16" w:rsidRDefault="0088640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0B" w:rsidRPr="00952B16" w:rsidRDefault="0088640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0B" w:rsidRPr="00952B16" w:rsidRDefault="0088640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0B" w:rsidRPr="00952B16" w:rsidRDefault="0088640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0B" w:rsidRPr="00952B16" w:rsidRDefault="0088640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0B" w:rsidRPr="00952B16" w:rsidRDefault="0088640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0B" w:rsidRPr="00952B16" w:rsidRDefault="0088640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0B" w:rsidRPr="00952B16" w:rsidRDefault="0088640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0B" w:rsidRPr="00952B16" w:rsidRDefault="0088640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0B" w:rsidRPr="00952B16" w:rsidRDefault="0088640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0B" w:rsidRPr="00952B16" w:rsidRDefault="0088640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0B" w:rsidRPr="00952B16" w:rsidRDefault="0088640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C4B" w:rsidRDefault="00EE1C4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4C3" w:rsidRDefault="001524C3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</w:t>
      </w:r>
      <w:proofErr w:type="gramStart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24C3" w:rsidRDefault="001524C3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Мантуровского </w:t>
      </w:r>
    </w:p>
    <w:p w:rsidR="001524C3" w:rsidRDefault="001524C3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Курской области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292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</w:t>
      </w:r>
    </w:p>
    <w:p w:rsidR="0088640B" w:rsidRPr="00952B16" w:rsidRDefault="001524C3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8640B"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утверждении  муниципальной программы</w:t>
      </w:r>
    </w:p>
    <w:p w:rsidR="0088640B" w:rsidRPr="00952B16" w:rsidRDefault="0088640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«Охрана окружающей среды в Мантуровском </w:t>
      </w:r>
    </w:p>
    <w:p w:rsidR="0088640B" w:rsidRPr="00952B16" w:rsidRDefault="0088640B" w:rsidP="00A73C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области»</w:t>
      </w:r>
    </w:p>
    <w:p w:rsidR="0088640B" w:rsidRPr="00952B16" w:rsidRDefault="0088640B" w:rsidP="00A73C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C2A" w:rsidRDefault="00A73C2A" w:rsidP="00A73C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C2A">
        <w:rPr>
          <w:rFonts w:ascii="Times New Roman" w:hAnsi="Times New Roman" w:cs="Times New Roman"/>
          <w:sz w:val="28"/>
          <w:szCs w:val="28"/>
        </w:rPr>
        <w:t xml:space="preserve">           В целях подготовки заявки муниципального района «Мантуровский район» Курской области на участие в о</w:t>
      </w:r>
      <w:r w:rsidR="00EE1C4B">
        <w:rPr>
          <w:rFonts w:ascii="Times New Roman" w:hAnsi="Times New Roman" w:cs="Times New Roman"/>
          <w:sz w:val="28"/>
          <w:szCs w:val="28"/>
        </w:rPr>
        <w:t>т</w:t>
      </w:r>
      <w:r w:rsidRPr="00A73C2A">
        <w:rPr>
          <w:rFonts w:ascii="Times New Roman" w:hAnsi="Times New Roman" w:cs="Times New Roman"/>
          <w:sz w:val="28"/>
          <w:szCs w:val="28"/>
        </w:rPr>
        <w:t xml:space="preserve">боре муниципальных образований Курской области на предоставление субсидий на </w:t>
      </w:r>
      <w:r>
        <w:rPr>
          <w:rFonts w:ascii="Times New Roman" w:hAnsi="Times New Roman" w:cs="Times New Roman"/>
          <w:sz w:val="28"/>
          <w:szCs w:val="28"/>
        </w:rPr>
        <w:t xml:space="preserve">выполнение мероприятий по обеспечению населения экологически чистой питьевой водой </w:t>
      </w:r>
      <w:r w:rsidRPr="00A73C2A">
        <w:rPr>
          <w:rFonts w:ascii="Times New Roman" w:hAnsi="Times New Roman" w:cs="Times New Roman"/>
          <w:sz w:val="28"/>
          <w:szCs w:val="28"/>
        </w:rPr>
        <w:t>в 20</w:t>
      </w:r>
      <w:r w:rsidR="00CE30B0">
        <w:rPr>
          <w:rFonts w:ascii="Times New Roman" w:hAnsi="Times New Roman" w:cs="Times New Roman"/>
          <w:sz w:val="28"/>
          <w:szCs w:val="28"/>
        </w:rPr>
        <w:t>21</w:t>
      </w:r>
      <w:r w:rsidRPr="00A73C2A">
        <w:rPr>
          <w:rFonts w:ascii="Times New Roman" w:hAnsi="Times New Roman" w:cs="Times New Roman"/>
          <w:sz w:val="28"/>
          <w:szCs w:val="28"/>
        </w:rPr>
        <w:t xml:space="preserve"> году, Администрация Мантуровского района Курской области ПОСТАНОВЛЯЕТ:</w:t>
      </w:r>
    </w:p>
    <w:p w:rsidR="00A73C2A" w:rsidRDefault="0088640B" w:rsidP="00A73C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</w:t>
      </w:r>
      <w:r w:rsidR="00A73C2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муниципальн</w:t>
      </w:r>
      <w:r w:rsidR="00CE30B0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программу</w:t>
      </w:r>
      <w:r w:rsidR="00A7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C2A" w:rsidRPr="00A73C2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«Охрана окружающей среды в Мантуровском районе Курской области»</w:t>
      </w:r>
      <w:r w:rsidR="00A7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утв. </w:t>
      </w:r>
      <w:r w:rsidR="00EE1C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3C2A"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A7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A73C2A"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Мантуровского</w:t>
      </w:r>
      <w:r w:rsidR="00A7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C2A"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Курской области №</w:t>
      </w:r>
      <w:r w:rsidR="00A73C2A">
        <w:rPr>
          <w:rFonts w:ascii="Times New Roman" w:eastAsia="Times New Roman" w:hAnsi="Times New Roman" w:cs="Times New Roman"/>
          <w:sz w:val="28"/>
          <w:szCs w:val="28"/>
          <w:lang w:eastAsia="ru-RU"/>
        </w:rPr>
        <w:t>292</w:t>
      </w:r>
      <w:r w:rsidR="00A73C2A"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A73C2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3C2A"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</w:t>
      </w:r>
      <w:r w:rsidR="00A73C2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3C2A"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7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</w:t>
      </w:r>
      <w:r w:rsidR="00EE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EE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</w:t>
      </w:r>
      <w:proofErr w:type="gramStart"/>
      <w:r w:rsidR="00A73C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</w:t>
      </w:r>
      <w:r w:rsidR="00CE30B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proofErr w:type="gramEnd"/>
      <w:r w:rsidR="00CE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952B16" w:rsidRPr="00952B16" w:rsidRDefault="0088640B" w:rsidP="00A73C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73C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proofErr w:type="gramStart"/>
      <w:r w:rsidR="00F2462D"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2462D"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FA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88640B" w:rsidRPr="00952B16" w:rsidRDefault="00A73C2A" w:rsidP="00A73C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2B16"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640B"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подписания.</w:t>
      </w:r>
    </w:p>
    <w:p w:rsidR="0088640B" w:rsidRDefault="0088640B" w:rsidP="00A73C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1933" w:rsidRPr="00952B16" w:rsidRDefault="00CE1933" w:rsidP="00A73C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8640B" w:rsidRPr="00952B16" w:rsidRDefault="0088640B" w:rsidP="00A73C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3C2A" w:rsidRDefault="00A73C2A" w:rsidP="00A73C2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Главы Мантуровского района, </w:t>
      </w:r>
    </w:p>
    <w:p w:rsidR="00A73C2A" w:rsidRDefault="00A73C2A" w:rsidP="00A73C2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</w:p>
    <w:p w:rsidR="00A73C2A" w:rsidRDefault="00A73C2A" w:rsidP="00A73C2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Мантуровского района                                     Н.И. Жилин</w:t>
      </w:r>
    </w:p>
    <w:p w:rsidR="0088640B" w:rsidRPr="00952B16" w:rsidRDefault="0088640B" w:rsidP="00A73C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6A7" w:rsidRDefault="002906A7" w:rsidP="00A73C2A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906A7" w:rsidRDefault="002906A7" w:rsidP="00A73C2A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</w:p>
    <w:p w:rsidR="00CE30B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</w:t>
      </w: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Постановлению Администрации </w:t>
      </w: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Мантуровского района Курской области</w:t>
      </w: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_________________ № ______</w:t>
      </w:r>
    </w:p>
    <w:p w:rsidR="00CE30B0" w:rsidRPr="00952B16" w:rsidRDefault="00CE30B0" w:rsidP="00C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 ПРОГРАММА</w:t>
      </w:r>
    </w:p>
    <w:p w:rsidR="00CE30B0" w:rsidRPr="00952B16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2B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«Охрана окружающей среды в Мантуровском  районе Курской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952B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области»</w:t>
      </w:r>
    </w:p>
    <w:p w:rsidR="00CE30B0" w:rsidRPr="007A4074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</w:t>
      </w:r>
      <w:r w:rsidRPr="007A4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40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Мантуровского района Курской области (Отдел архитектуры, градостроительства и ЖКХ)</w:t>
      </w:r>
    </w:p>
    <w:p w:rsidR="00CE30B0" w:rsidRPr="007A4074" w:rsidRDefault="00CE30B0" w:rsidP="00CE30B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Соисполнители программы</w:t>
      </w:r>
      <w:r w:rsidRPr="007A4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структурные подразделения </w:t>
      </w:r>
    </w:p>
    <w:p w:rsidR="00CE30B0" w:rsidRPr="007A4074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Мантуровского района Курской области (Отдел бухучета и отчетности)</w:t>
      </w:r>
    </w:p>
    <w:p w:rsidR="00CE30B0" w:rsidRPr="00952B16" w:rsidRDefault="00CE30B0" w:rsidP="00C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Default="00CE30B0" w:rsidP="00CE30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Default="00CE30B0" w:rsidP="00CE30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Default="00CE30B0" w:rsidP="00CE30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Default="00CE30B0" w:rsidP="00CE30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Default="00CE30B0" w:rsidP="00CE30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7A4074" w:rsidRDefault="00CE30B0" w:rsidP="00CE30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Начальник </w:t>
      </w:r>
      <w:r w:rsidRPr="007A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архитектуры, градостроительства и ЖКХ Администрации Мантуровского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Дорохова М.А. 8-47155-21392, </w:t>
      </w:r>
      <w:r w:rsidRPr="007A4074">
        <w:rPr>
          <w:rFonts w:ascii="Times New Roman" w:eastAsia="Times New Roman" w:hAnsi="Times New Roman" w:cs="Times New Roman"/>
          <w:sz w:val="28"/>
          <w:szCs w:val="28"/>
          <w:lang w:eastAsia="ru-RU"/>
        </w:rPr>
        <w:t>manturovo1710@mail.ru</w:t>
      </w:r>
    </w:p>
    <w:p w:rsidR="00CE30B0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ПАСПОРТ </w:t>
      </w:r>
    </w:p>
    <w:p w:rsidR="00CE30B0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«Охрана окружающей среды в Мантуровском районе</w:t>
      </w:r>
      <w:r w:rsidRPr="00AC229A">
        <w:t xml:space="preserve"> </w:t>
      </w:r>
      <w:r w:rsidRPr="00AC2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2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6542"/>
      </w:tblGrid>
      <w:tr w:rsidR="00CE30B0" w:rsidTr="00CE30B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Мантуровского района Курской области (Отдел архитектуры, градостроительства и ЖКХ)</w:t>
            </w:r>
          </w:p>
        </w:tc>
      </w:tr>
      <w:tr w:rsidR="00CE30B0" w:rsidTr="00CE30B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структурные подразделения </w:t>
            </w:r>
          </w:p>
          <w:p w:rsidR="00CE30B0" w:rsidRDefault="00CE30B0" w:rsidP="00CE30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Мантуровского района Курской области (Отдел бухучета и отчетности)</w:t>
            </w:r>
          </w:p>
        </w:tc>
      </w:tr>
      <w:tr w:rsidR="00CE30B0" w:rsidTr="00CE30B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программы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Мантуровского района Курской области</w:t>
            </w:r>
          </w:p>
        </w:tc>
      </w:tr>
      <w:tr w:rsidR="00CE30B0" w:rsidTr="00CE30B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 и чистая вода муниципального образования</w:t>
            </w:r>
          </w:p>
        </w:tc>
      </w:tr>
      <w:tr w:rsidR="00CE30B0" w:rsidTr="00CE30B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CE30B0" w:rsidTr="00CE30B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населения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Мантуровского района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экологически чистой питьевой водой </w:t>
            </w:r>
          </w:p>
        </w:tc>
      </w:tr>
      <w:tr w:rsidR="00CE30B0" w:rsidTr="00CE30B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Приведение в нормативное состояние объектов коммунального назначения и коммунальной инженерной инфраструктуры;</w:t>
            </w:r>
          </w:p>
          <w:p w:rsidR="00CE30B0" w:rsidRDefault="00CE30B0" w:rsidP="00CE30B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Модернизация, реконструкция объектов систем водоснабжения и (или) водоотведения</w:t>
            </w:r>
          </w:p>
        </w:tc>
      </w:tr>
      <w:tr w:rsidR="00CE30B0" w:rsidTr="00CE30B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отремонтированных/</w:t>
            </w:r>
            <w:r>
              <w:t xml:space="preserve"> </w:t>
            </w:r>
            <w:r w:rsidRPr="00272D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усовершенствован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ных/реконструируемых объектов водоснабжения;</w:t>
            </w:r>
          </w:p>
          <w:p w:rsidR="00CE30B0" w:rsidRPr="0028662B" w:rsidRDefault="00CE30B0" w:rsidP="00CE30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отремонтированных/</w:t>
            </w:r>
            <w:r w:rsidRPr="00272DA9">
              <w:rPr>
                <w:rFonts w:ascii="Times New Roman" w:hAnsi="Times New Roman" w:cs="Times New Roman"/>
                <w:sz w:val="28"/>
                <w:szCs w:val="28"/>
              </w:rPr>
              <w:t xml:space="preserve"> усовершенствован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ных/реконструируемых сетей водопровода;</w:t>
            </w:r>
          </w:p>
        </w:tc>
      </w:tr>
      <w:tr w:rsidR="00CE30B0" w:rsidTr="00CE30B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2017 - 2024годы, в один этап</w:t>
            </w:r>
          </w:p>
        </w:tc>
      </w:tr>
      <w:tr w:rsidR="00CE30B0" w:rsidTr="00CE30B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финансирования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Объем финансирования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2384,119 </w:t>
            </w: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тыс. руб., в том числе по годам: </w:t>
            </w:r>
          </w:p>
          <w:p w:rsidR="00CE30B0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2017 г. – 1 786,119 тыс. руб.; </w:t>
            </w:r>
          </w:p>
          <w:p w:rsidR="00CE30B0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2018 г. 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</w:t>
            </w: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тыс. руб., </w:t>
            </w:r>
          </w:p>
          <w:p w:rsidR="00CE30B0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2019 г. – 0,0 тыс. руб., </w:t>
            </w:r>
          </w:p>
          <w:p w:rsidR="00CE30B0" w:rsidRPr="00272DA9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2020 г. – 0,0 тыс. руб., </w:t>
            </w:r>
          </w:p>
          <w:p w:rsidR="00CE30B0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2021 г.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598</w:t>
            </w: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,0 тыс. руб., </w:t>
            </w:r>
          </w:p>
          <w:p w:rsidR="00CE30B0" w:rsidRPr="00272DA9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2022 г. – 0,0 тыс. руб., </w:t>
            </w:r>
          </w:p>
          <w:p w:rsidR="00CE30B0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2023 г. – 0,0 тыс. руб., </w:t>
            </w:r>
          </w:p>
          <w:p w:rsidR="00CE30B0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2024 г. – 0,0 тыс. руб., </w:t>
            </w:r>
          </w:p>
          <w:p w:rsidR="00CE30B0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 том числе: по подпрограмме: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2384,119 </w:t>
            </w: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тыс. руб., в том числе по годам: </w:t>
            </w:r>
          </w:p>
          <w:p w:rsidR="00CE30B0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2017 г. – 1 786,119 тыс. руб.; </w:t>
            </w:r>
          </w:p>
          <w:p w:rsidR="00CE30B0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2018 г. 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</w:t>
            </w: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тыс. руб., </w:t>
            </w:r>
          </w:p>
          <w:p w:rsidR="00CE30B0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2019 г. – 0,0 тыс. руб., </w:t>
            </w:r>
          </w:p>
          <w:p w:rsidR="00CE30B0" w:rsidRPr="00272DA9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2020 г. – 0,0 тыс. руб., </w:t>
            </w:r>
          </w:p>
          <w:p w:rsidR="00CE30B0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2021 г.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598</w:t>
            </w: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,0 тыс. руб., </w:t>
            </w:r>
          </w:p>
          <w:p w:rsidR="00CE30B0" w:rsidRPr="00272DA9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2022 г. – 0,0 тыс. руб., </w:t>
            </w:r>
          </w:p>
          <w:p w:rsidR="00CE30B0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2023 г. – 0,0 тыс. руб., </w:t>
            </w:r>
          </w:p>
          <w:p w:rsidR="00CE30B0" w:rsidRPr="00CE30B0" w:rsidRDefault="00CE30B0" w:rsidP="00CE30B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2D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2024 г. – 0,0 тыс. руб., </w:t>
            </w:r>
          </w:p>
        </w:tc>
      </w:tr>
      <w:tr w:rsidR="00CE30B0" w:rsidTr="00CE30B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B0" w:rsidRDefault="00CE30B0" w:rsidP="00CE30B0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улучшения обеспеченности питьевой водой жителей Мантуровского района;</w:t>
            </w:r>
          </w:p>
          <w:p w:rsidR="00CE30B0" w:rsidRDefault="00CE30B0" w:rsidP="00CE30B0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повышения работоспособности объектов водоснабжения;</w:t>
            </w:r>
          </w:p>
          <w:p w:rsidR="00CE30B0" w:rsidRDefault="00CE30B0" w:rsidP="00CE30B0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повышения уровня экологической культуры населения;</w:t>
            </w:r>
          </w:p>
        </w:tc>
      </w:tr>
    </w:tbl>
    <w:p w:rsidR="00CE30B0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I. </w:t>
      </w:r>
      <w:r w:rsidRPr="00952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характеристика сферы реализации,  приоритеты в сфере реализации муниципальной программы </w:t>
      </w:r>
    </w:p>
    <w:p w:rsidR="00CE30B0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большей части территории</w:t>
      </w:r>
      <w:proofErr w:type="gramEnd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Мантуровского района экологическая обстановка удовлетворительная.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Медленными темпами снижается острота проблемы обеспеченности населения питьевой водой, как главной составляющей жизнедеятельности человека и природной среды.</w:t>
      </w:r>
    </w:p>
    <w:p w:rsidR="00CE30B0" w:rsidRPr="00952B16" w:rsidRDefault="00CE30B0" w:rsidP="00CE30B0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 большого физического износа происходит дальнейшее разрушение имеющихся объектов водоснабжения, возникает дефицит качественной питьевой воды и больше всего в летний период, когда потребность в ней значительно возрастает.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Не снижается острота проблемы обращения с твердыми бытовыми отходами.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 экологической культуры населения является следствием увеличения количества несанкционированных свалок мусора, засоряются зоны отдыха, лесные массивы.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 определен земельный участок для размещения  объект</w:t>
      </w:r>
      <w:r w:rsidR="00144B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«Свалка твердых бытовых отходов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Сейм» в 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«Сеймский сельсовет»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Мантуровского района Курской области,  однако, и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з-за отсутствия должного финансирования из местного бюджета медленными темпами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едется его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обустройство.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территории Мантуровского района  имеется значительное количество постоянных и временных водотоков, а также искусственных водоемов, оснащенных гидротехническими сооружениями.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Источниками загрязнения водных объектов продолжают оставаться недостаточно очищенные канализационные и сточные воды.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Природные и техногенные факторы также влияют на экологическую обстановку. Они приводят к подъему подземных вод к земной поверхности, в результате хозяйственной деятельности человека наносится ущерб.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Решение отмеченных проблем будет осуществляться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путем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передачи соответствующих полномочий поселениям района для 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конкретных 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направленных </w:t>
      </w:r>
      <w:proofErr w:type="gramStart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ремонт водозаборных скважин, ремонт водонапорных башен, водопроводных сетей и шахтных колодцев на территории района;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модернизацию существующих объектов водоснабжения с вводом в эксплуатацию подземных насосных станций второго подъема, оснащенных современными средствами защиты и управления;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улучшение экологического образования и формирование экологической культуры населения;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улучшение функционирования объектов очистки сточных вод;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обеспечение потребности населения в водных ресурсах на основе эффективного использования водно-ресурсного потенциала.</w:t>
      </w: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E30B0" w:rsidRPr="00952B16" w:rsidRDefault="00CE30B0" w:rsidP="00CE30B0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Изложенные в настоящей подпрограмме экологические проблемы и пути их преодоления соответствуют основным положениям Водной стратегии Российской Федерации, Закону Курской области «Об охране окружающей среды на территории Курской области» и Стратегии социально-экономического развития Курской области.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Подпрограмма призвана обеспечить проведение органами местного самоуправления Мантуровского района и  поселений последовательной и эффективной политики в области экологического развития на территории района.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Выполнение поставленных задач предполагается осуществить программно-целевым методом, который позволяет выявить наиболее важные проблемы и обеспечить их решение за счет мобилизации необходимых финансовых и организационных ресурсов, в том числе во взаимодействии с природоохранными органами и муниципальными образованиями.</w:t>
      </w:r>
    </w:p>
    <w:p w:rsidR="00CE30B0" w:rsidRDefault="00CE30B0" w:rsidP="00CE30B0">
      <w:pPr>
        <w:shd w:val="clear" w:color="auto" w:fill="FFFFFF"/>
        <w:spacing w:after="0" w:line="240" w:lineRule="auto"/>
        <w:ind w:firstLine="70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одну 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- 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«Экология и чистая вода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подпрограммы направленны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52B16">
        <w:rPr>
          <w:rFonts w:ascii="Times New Roman" w:hAnsi="Times New Roman" w:cs="Times New Roman"/>
          <w:sz w:val="28"/>
          <w:szCs w:val="28"/>
        </w:rPr>
        <w:t>риведение в нормативное состояние объектов коммунального назначения и коммунальной инженерной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в сфере водоснабжения. 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настоящей Программы предусмотрено получение субсидий в рамках реализации государственной программы Курской области «Воспроизводство и использование природных ресурсов, охрана окружающей среды в Курской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0B0" w:rsidRPr="00952B16" w:rsidRDefault="00CE30B0" w:rsidP="00CE30B0">
      <w:pPr>
        <w:shd w:val="clear" w:color="auto" w:fill="FFFFFF"/>
        <w:spacing w:after="0" w:line="240" w:lineRule="auto"/>
        <w:ind w:firstLine="706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952B1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Предлагаемая муниципальная программа разработана с целью реализации основных принципов экологической политики района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01.01.2002 № 7-ФЗ «Об охране окружающей среды», Федеральным законом от 24.06.1998 № 89-ФЗ «Об отходах производства и потребления» и другими нормативными правовыми актами. </w:t>
      </w:r>
      <w:proofErr w:type="gramEnd"/>
    </w:p>
    <w:p w:rsidR="00CE30B0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II. Основные цели и задачи, сроки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Программы</w:t>
      </w:r>
    </w:p>
    <w:p w:rsidR="00CE30B0" w:rsidRPr="004A556A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CE30B0" w:rsidRDefault="00CE30B0" w:rsidP="00C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Целью Программы является улучшение экологической обстановки в Мантуровском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о</w:t>
      </w:r>
      <w:r w:rsidRPr="002454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населения  Мантуровского района Курской области эко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логически чистой питьевой водой. </w:t>
      </w:r>
    </w:p>
    <w:p w:rsidR="00CE30B0" w:rsidRDefault="00CE30B0" w:rsidP="00CE30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поставленной цели, в рамках реализации настоящей программы необходимо решение соответствующей задачи - </w:t>
      </w:r>
      <w:r w:rsidRPr="002454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в нормативное состояние объектов коммунального назначения и коммунальной инженерной инфраструктуры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0B0" w:rsidRDefault="00CE30B0" w:rsidP="00C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Программы положен 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принцип - 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из разных источников, включая внебюджетные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E30B0" w:rsidRPr="00952B16" w:rsidRDefault="00CE30B0" w:rsidP="00CE30B0">
      <w:pPr>
        <w:spacing w:after="0" w:line="240" w:lineRule="auto"/>
        <w:ind w:firstLine="70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7-2024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в один этап.</w:t>
      </w:r>
    </w:p>
    <w:p w:rsidR="00CE30B0" w:rsidRPr="00952B16" w:rsidRDefault="00CE30B0" w:rsidP="00CE30B0">
      <w:pPr>
        <w:spacing w:after="0" w:line="240" w:lineRule="auto"/>
        <w:ind w:firstLine="70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ожидаемой эффективности и результативности исполнения Программы должна производиться на основании целевых показателей в зависимости от полученных результатов. </w:t>
      </w:r>
    </w:p>
    <w:p w:rsidR="00CE30B0" w:rsidRPr="004A556A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CE30B0" w:rsidRPr="00952B16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III.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составе и значениях показателей (индикаторов) достижения целей и решения задач муниципальной программы</w:t>
      </w:r>
    </w:p>
    <w:p w:rsidR="00CE30B0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CE30B0" w:rsidRDefault="00CE30B0" w:rsidP="00CE30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9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составе и значениях показателей (индикаторов) достижения целей и решения задач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с</w:t>
      </w:r>
      <w:r w:rsidRPr="008109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81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значениях показателей (индикаторов)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подпрограммы и приведена согласно приложению к настоящей программе, в том числе в разрезе сельских поселений района.</w:t>
      </w:r>
    </w:p>
    <w:p w:rsidR="00CE30B0" w:rsidRDefault="00CE30B0" w:rsidP="00CE30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мероприятий подпрограммы возможно при передаче осуществления отдельных полномочий района предоставление иных межбюджетных трансфертов бюджетам поселений, при этом не требуется выделение состава и значений показателей и индикаторов в разрезе сельских поселений района в отдельности; финансирования реализации подпрограммы из бюджетов поселений. Координация деятельности поселений для достижения целей и конечных результатов подпрограммы, а так же условия предоставления иных межбюджетных трансфертов осуществляется в соответствии с соответствующими решениями представительных органов власти района и поселений, заключаемыми соглашениями и иными нормативными правовыми актами, муниципальными нормативными правовыми актами, регулирующие вышеозначенные правоотношения.</w:t>
      </w:r>
    </w:p>
    <w:p w:rsidR="00CE30B0" w:rsidRDefault="00CE30B0" w:rsidP="00CE30B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0B0" w:rsidRDefault="00CE30B0" w:rsidP="00144B8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2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IV.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E389A">
        <w:rPr>
          <w:rFonts w:ascii="Times New Roman" w:hAnsi="Times New Roman" w:cs="Times New Roman"/>
          <w:b/>
          <w:sz w:val="28"/>
          <w:szCs w:val="28"/>
        </w:rPr>
        <w:t>нформация по ресурсному обеспечению муниципальной программы за счет средств бюджета района, а также информации о прогнозной (справочной) оценке расходов федерального и областного бюджетов, бюджетов сельских поселений и средств из внебюджетных источников, акционерных обществ с муниципальным участием, общественных и иных организаций</w:t>
      </w:r>
    </w:p>
    <w:p w:rsidR="00CE30B0" w:rsidRDefault="00CE30B0" w:rsidP="00CE30B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30B0" w:rsidRDefault="00CE30B0" w:rsidP="00CE30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89A">
        <w:rPr>
          <w:rFonts w:ascii="Times New Roman" w:hAnsi="Times New Roman" w:cs="Times New Roman"/>
          <w:sz w:val="28"/>
          <w:szCs w:val="28"/>
        </w:rPr>
        <w:t xml:space="preserve">Информация по ресурсному обеспечению муниципальной программы за счет средств бюджета района, а также информации о прогнозной (справочной) оценке расходов федерального и областного бюджетов, бюджетов сельских поселений и средств из внебюджетных источников, акционерных обществ с муниципальным участием, общественных и иных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целей муниципальной программы представлена согласно приложения 2 к настоящей программе. </w:t>
      </w:r>
      <w:proofErr w:type="gramEnd"/>
    </w:p>
    <w:p w:rsidR="00CE30B0" w:rsidRDefault="00CE30B0" w:rsidP="00CE30B0">
      <w:pPr>
        <w:pStyle w:val="a5"/>
        <w:ind w:firstLine="70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конкретных мероприятий определяется исходя из степени износа соответствующего объекта водоснабжения и возможного объема субсидии из бюджета Курской области </w:t>
      </w:r>
      <w:r w:rsidRPr="00952B16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соответствующий год.</w:t>
      </w:r>
      <w:r w:rsidRPr="005E3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4B80" w:rsidRPr="00144B80" w:rsidRDefault="00CE30B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B16"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Программы на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52B16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44B8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2B16">
        <w:rPr>
          <w:rFonts w:ascii="Times New Roman" w:eastAsia="Times New Roman" w:hAnsi="Times New Roman" w:cs="Times New Roman"/>
          <w:sz w:val="28"/>
          <w:szCs w:val="28"/>
        </w:rPr>
        <w:t xml:space="preserve"> годы составит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B80" w:rsidRPr="00144B80">
        <w:rPr>
          <w:rFonts w:ascii="Times New Roman" w:hAnsi="Times New Roman" w:cs="Times New Roman"/>
          <w:sz w:val="28"/>
          <w:szCs w:val="28"/>
        </w:rPr>
        <w:t xml:space="preserve">2384,119 тыс. руб., в том числе по годам: </w:t>
      </w:r>
    </w:p>
    <w:p w:rsidR="00144B80" w:rsidRPr="00144B80" w:rsidRDefault="00144B8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B80">
        <w:rPr>
          <w:rFonts w:ascii="Times New Roman" w:hAnsi="Times New Roman" w:cs="Times New Roman"/>
          <w:sz w:val="28"/>
          <w:szCs w:val="28"/>
        </w:rPr>
        <w:t xml:space="preserve">2017 г. – 1 786,119 тыс. руб.; </w:t>
      </w:r>
    </w:p>
    <w:p w:rsidR="00144B80" w:rsidRPr="00144B80" w:rsidRDefault="00144B8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B80">
        <w:rPr>
          <w:rFonts w:ascii="Times New Roman" w:hAnsi="Times New Roman" w:cs="Times New Roman"/>
          <w:sz w:val="28"/>
          <w:szCs w:val="28"/>
        </w:rPr>
        <w:t xml:space="preserve">2018 г. -  0,0  тыс. руб., </w:t>
      </w:r>
    </w:p>
    <w:p w:rsidR="00144B80" w:rsidRPr="00144B80" w:rsidRDefault="00144B8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B80">
        <w:rPr>
          <w:rFonts w:ascii="Times New Roman" w:hAnsi="Times New Roman" w:cs="Times New Roman"/>
          <w:sz w:val="28"/>
          <w:szCs w:val="28"/>
        </w:rPr>
        <w:t xml:space="preserve">2019 г. – 0,0 тыс. руб., </w:t>
      </w:r>
    </w:p>
    <w:p w:rsidR="00144B80" w:rsidRPr="00144B80" w:rsidRDefault="00144B8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B80">
        <w:rPr>
          <w:rFonts w:ascii="Times New Roman" w:hAnsi="Times New Roman" w:cs="Times New Roman"/>
          <w:sz w:val="28"/>
          <w:szCs w:val="28"/>
        </w:rPr>
        <w:t xml:space="preserve">2020 г. – 0,0 тыс. руб., </w:t>
      </w:r>
    </w:p>
    <w:p w:rsidR="00144B80" w:rsidRPr="00144B80" w:rsidRDefault="00144B8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B80">
        <w:rPr>
          <w:rFonts w:ascii="Times New Roman" w:hAnsi="Times New Roman" w:cs="Times New Roman"/>
          <w:sz w:val="28"/>
          <w:szCs w:val="28"/>
        </w:rPr>
        <w:t xml:space="preserve">2021 г. – 598,0 тыс. руб., </w:t>
      </w:r>
    </w:p>
    <w:p w:rsidR="00144B80" w:rsidRPr="00144B80" w:rsidRDefault="00144B8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B80">
        <w:rPr>
          <w:rFonts w:ascii="Times New Roman" w:hAnsi="Times New Roman" w:cs="Times New Roman"/>
          <w:sz w:val="28"/>
          <w:szCs w:val="28"/>
        </w:rPr>
        <w:t xml:space="preserve">2022 г. – 0,0 тыс. руб., </w:t>
      </w:r>
    </w:p>
    <w:p w:rsidR="00144B80" w:rsidRPr="00144B80" w:rsidRDefault="00144B8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B80">
        <w:rPr>
          <w:rFonts w:ascii="Times New Roman" w:hAnsi="Times New Roman" w:cs="Times New Roman"/>
          <w:sz w:val="28"/>
          <w:szCs w:val="28"/>
        </w:rPr>
        <w:t xml:space="preserve">2023 г. – 0,0 тыс. руб., </w:t>
      </w:r>
    </w:p>
    <w:p w:rsidR="00144B80" w:rsidRDefault="00144B8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B80">
        <w:rPr>
          <w:rFonts w:ascii="Times New Roman" w:hAnsi="Times New Roman" w:cs="Times New Roman"/>
          <w:sz w:val="28"/>
          <w:szCs w:val="28"/>
        </w:rPr>
        <w:t xml:space="preserve">2024 г. – 0,0 тыс. руб., </w:t>
      </w:r>
    </w:p>
    <w:p w:rsidR="00144B80" w:rsidRPr="00144B80" w:rsidRDefault="00CE30B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B16">
        <w:rPr>
          <w:rFonts w:ascii="Times New Roman" w:eastAsia="Times New Roman" w:hAnsi="Times New Roman" w:cs="Times New Roman"/>
          <w:sz w:val="28"/>
          <w:szCs w:val="28"/>
        </w:rPr>
        <w:t xml:space="preserve">в том числе: по подпрограмме «Экология и чистая вода муниципального образования»: </w:t>
      </w:r>
      <w:r w:rsidR="00144B80" w:rsidRPr="00144B80">
        <w:rPr>
          <w:rFonts w:ascii="Times New Roman" w:hAnsi="Times New Roman" w:cs="Times New Roman"/>
          <w:sz w:val="28"/>
          <w:szCs w:val="28"/>
        </w:rPr>
        <w:t xml:space="preserve">2384,119 тыс. руб., в том числе по годам: </w:t>
      </w:r>
    </w:p>
    <w:p w:rsidR="00144B80" w:rsidRPr="00144B80" w:rsidRDefault="00144B8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B80">
        <w:rPr>
          <w:rFonts w:ascii="Times New Roman" w:hAnsi="Times New Roman" w:cs="Times New Roman"/>
          <w:sz w:val="28"/>
          <w:szCs w:val="28"/>
        </w:rPr>
        <w:t xml:space="preserve">2017 г. – 1 786,119 тыс. руб.; </w:t>
      </w:r>
    </w:p>
    <w:p w:rsidR="00144B80" w:rsidRPr="00144B80" w:rsidRDefault="00144B8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B80">
        <w:rPr>
          <w:rFonts w:ascii="Times New Roman" w:hAnsi="Times New Roman" w:cs="Times New Roman"/>
          <w:sz w:val="28"/>
          <w:szCs w:val="28"/>
        </w:rPr>
        <w:t xml:space="preserve">2018 г. -  0,0  тыс. руб., </w:t>
      </w:r>
    </w:p>
    <w:p w:rsidR="00144B80" w:rsidRPr="00144B80" w:rsidRDefault="00144B8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B80">
        <w:rPr>
          <w:rFonts w:ascii="Times New Roman" w:hAnsi="Times New Roman" w:cs="Times New Roman"/>
          <w:sz w:val="28"/>
          <w:szCs w:val="28"/>
        </w:rPr>
        <w:t xml:space="preserve">2019 г. – 0,0 тыс. руб., </w:t>
      </w:r>
    </w:p>
    <w:p w:rsidR="00144B80" w:rsidRPr="00144B80" w:rsidRDefault="00144B8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B80">
        <w:rPr>
          <w:rFonts w:ascii="Times New Roman" w:hAnsi="Times New Roman" w:cs="Times New Roman"/>
          <w:sz w:val="28"/>
          <w:szCs w:val="28"/>
        </w:rPr>
        <w:t xml:space="preserve">2020 г. – 0,0 тыс. руб., </w:t>
      </w:r>
    </w:p>
    <w:p w:rsidR="00144B80" w:rsidRPr="00144B80" w:rsidRDefault="00144B8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B80">
        <w:rPr>
          <w:rFonts w:ascii="Times New Roman" w:hAnsi="Times New Roman" w:cs="Times New Roman"/>
          <w:sz w:val="28"/>
          <w:szCs w:val="28"/>
        </w:rPr>
        <w:t xml:space="preserve">2021 г. – 598,0 тыс. руб., </w:t>
      </w:r>
    </w:p>
    <w:p w:rsidR="00144B80" w:rsidRPr="00144B80" w:rsidRDefault="00144B8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B80">
        <w:rPr>
          <w:rFonts w:ascii="Times New Roman" w:hAnsi="Times New Roman" w:cs="Times New Roman"/>
          <w:sz w:val="28"/>
          <w:szCs w:val="28"/>
        </w:rPr>
        <w:t xml:space="preserve">2022 г. – 0,0 тыс. руб., </w:t>
      </w:r>
    </w:p>
    <w:p w:rsidR="00144B80" w:rsidRPr="00144B80" w:rsidRDefault="00144B8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B80">
        <w:rPr>
          <w:rFonts w:ascii="Times New Roman" w:hAnsi="Times New Roman" w:cs="Times New Roman"/>
          <w:sz w:val="28"/>
          <w:szCs w:val="28"/>
        </w:rPr>
        <w:t xml:space="preserve">2023 г. – 0,0 тыс. руб., </w:t>
      </w:r>
    </w:p>
    <w:p w:rsidR="00144B80" w:rsidRDefault="00144B80" w:rsidP="00144B80">
      <w:pPr>
        <w:pStyle w:val="a5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B80">
        <w:rPr>
          <w:rFonts w:ascii="Times New Roman" w:hAnsi="Times New Roman" w:cs="Times New Roman"/>
          <w:sz w:val="28"/>
          <w:szCs w:val="28"/>
        </w:rPr>
        <w:t xml:space="preserve">2024 г. – 0,0 тыс. руб., </w:t>
      </w:r>
    </w:p>
    <w:p w:rsidR="00CE30B0" w:rsidRPr="00952B16" w:rsidRDefault="00CE30B0" w:rsidP="00144B80">
      <w:pPr>
        <w:pStyle w:val="a5"/>
        <w:ind w:firstLine="70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B16">
        <w:rPr>
          <w:rFonts w:ascii="Times New Roman" w:eastAsia="Times New Roman" w:hAnsi="Times New Roman" w:cs="Times New Roman"/>
          <w:sz w:val="28"/>
          <w:szCs w:val="28"/>
        </w:rPr>
        <w:t>Объемы финансирования мероприятий Программы подлежат ежегодной корректировке с учетом возможностей средств бюджета муниципального района.</w:t>
      </w:r>
      <w:r w:rsidRPr="00952B16">
        <w:rPr>
          <w:rFonts w:ascii="Times New Roman" w:hAnsi="Times New Roman" w:cs="Times New Roman"/>
        </w:rPr>
        <w:t xml:space="preserve"> </w:t>
      </w:r>
      <w:r w:rsidRPr="00952B16">
        <w:rPr>
          <w:rFonts w:ascii="Times New Roman" w:eastAsia="Times New Roman" w:hAnsi="Times New Roman" w:cs="Times New Roman"/>
          <w:sz w:val="28"/>
          <w:szCs w:val="28"/>
        </w:rPr>
        <w:t>Ресурсное обеспечение и перечень мероприятий подпрограммы муниципальной программы за счет средств бюджета района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IV. Оценка эффективности реализации Программы</w:t>
      </w:r>
    </w:p>
    <w:p w:rsidR="00CE30B0" w:rsidRPr="00952B16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    Оценка эффективности реализации Программы производится путем сравнения фактически достигнутых в процессе ее реализации индикаторов и показателей с </w:t>
      </w:r>
      <w:proofErr w:type="gramStart"/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>запланированными</w:t>
      </w:r>
      <w:proofErr w:type="gramEnd"/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>, сравнения фактического объема финансирования мероприятий с запланированными, фактического выполнения мероприятий Программы с запланированными Программой.</w:t>
      </w:r>
    </w:p>
    <w:p w:rsidR="00CE30B0" w:rsidRPr="005E389A" w:rsidRDefault="00CE30B0" w:rsidP="00CE30B0">
      <w:pPr>
        <w:numPr>
          <w:ilvl w:val="0"/>
          <w:numId w:val="3"/>
        </w:numPr>
        <w:shd w:val="clear" w:color="auto" w:fill="FFFFFF"/>
        <w:spacing w:after="0" w:line="312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Оценка осуществляется по следующим критериям:</w:t>
      </w:r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 xml:space="preserve">       1.1. Степень достижения за отчетный период запланированных значений целевых индикаторов и показателей.</w:t>
      </w:r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    Оценка достижения запланированных результатов по каждому показателю за отчетный период проводится на основании процентного сопоставления фактически достигнутых значений целевых индикаторов за отчетный период с их плановыми значениями за соответствующий период по следующей формуле:</w:t>
      </w:r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О = </w:t>
      </w:r>
      <w:proofErr w:type="spellStart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u w:val="single"/>
          <w:bdr w:val="none" w:sz="0" w:space="0" w:color="auto" w:frame="1"/>
          <w:lang w:eastAsia="ru-RU"/>
        </w:rPr>
        <w:t>Цф</w:t>
      </w:r>
      <w:proofErr w:type="spellEnd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u w:val="single"/>
          <w:bdr w:val="none" w:sz="0" w:space="0" w:color="auto" w:frame="1"/>
          <w:lang w:eastAsia="ru-RU"/>
        </w:rPr>
        <w:t> х 100% </w:t>
      </w:r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-</w:t>
      </w:r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</w:t>
      </w:r>
      <w:proofErr w:type="spellStart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Цпл</w:t>
      </w:r>
      <w:proofErr w:type="spellEnd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,</w:t>
      </w:r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где:</w:t>
      </w:r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О</w:t>
      </w:r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> – оценка достижения запланированных результатов</w:t>
      </w:r>
      <w:proofErr w:type="gramStart"/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>, %;</w:t>
      </w:r>
      <w:proofErr w:type="gramEnd"/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spellStart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Цф</w:t>
      </w:r>
      <w:proofErr w:type="spellEnd"/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>-фактически достигнутые значения целевых индикаторов;</w:t>
      </w:r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spellStart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Цп</w:t>
      </w:r>
      <w:proofErr w:type="gramStart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л</w:t>
      </w:r>
      <w:proofErr w:type="spellEnd"/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>–</w:t>
      </w:r>
      <w:proofErr w:type="gramEnd"/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плановые значения.</w:t>
      </w:r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 xml:space="preserve">        1.2. Уровень финансирования за отчетный период мероприятий Программы от запланированных объемов.</w:t>
      </w:r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     Оценка уровня финансирования по каждому мероприятию Программы за отчетный период проводится на основании процентного сопоставления фактического финансирования за отчетный период с объемами, предусмотренными Программой на соответствующий период, по следующей формуле:</w:t>
      </w:r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Уф = </w:t>
      </w:r>
      <w:proofErr w:type="spellStart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u w:val="single"/>
          <w:bdr w:val="none" w:sz="0" w:space="0" w:color="auto" w:frame="1"/>
          <w:lang w:eastAsia="ru-RU"/>
        </w:rPr>
        <w:t>ФУф</w:t>
      </w:r>
      <w:proofErr w:type="spellEnd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u w:val="single"/>
          <w:bdr w:val="none" w:sz="0" w:space="0" w:color="auto" w:frame="1"/>
          <w:lang w:eastAsia="ru-RU"/>
        </w:rPr>
        <w:t> х 100% </w:t>
      </w:r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 xml:space="preserve">- </w:t>
      </w:r>
      <w:proofErr w:type="spellStart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ОФмп</w:t>
      </w:r>
      <w:proofErr w:type="spellEnd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 xml:space="preserve">,   </w:t>
      </w:r>
      <w:r w:rsidRPr="005E389A">
        <w:rPr>
          <w:rFonts w:ascii="Times New Roman" w:eastAsia="Times New Roman" w:hAnsi="Times New Roman" w:cs="Times New Roman"/>
          <w:bCs/>
          <w:sz w:val="28"/>
          <w:szCs w:val="21"/>
          <w:bdr w:val="none" w:sz="0" w:space="0" w:color="auto" w:frame="1"/>
          <w:lang w:eastAsia="ru-RU"/>
        </w:rPr>
        <w:t>где</w:t>
      </w:r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Уф</w:t>
      </w:r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> – оценка уровня финансирования мероприятий</w:t>
      </w:r>
      <w:proofErr w:type="gramStart"/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>, %;</w:t>
      </w:r>
      <w:proofErr w:type="gramEnd"/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spellStart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ФУф</w:t>
      </w:r>
      <w:proofErr w:type="spellEnd"/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>-фактический уровень финансирования мероприятий;</w:t>
      </w:r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spellStart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ОФм</w:t>
      </w:r>
      <w:proofErr w:type="gramStart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п</w:t>
      </w:r>
      <w:proofErr w:type="spellEnd"/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>–</w:t>
      </w:r>
      <w:proofErr w:type="gramEnd"/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объем финансирования мероприятий, предусмотренный Программой.</w:t>
      </w:r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 xml:space="preserve">         1.3. Степень выполнения мероприятий Программы.</w:t>
      </w:r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     Степень выполнения мероприятий Программы проводится на основании процентного сопоставления количества запланированных мероприятий Программы и фактически выполненных по следующей формуле:</w:t>
      </w:r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gramStart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СВ</w:t>
      </w:r>
      <w:proofErr w:type="gramEnd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 = </w:t>
      </w:r>
      <w:proofErr w:type="spellStart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u w:val="single"/>
          <w:bdr w:val="none" w:sz="0" w:space="0" w:color="auto" w:frame="1"/>
          <w:lang w:eastAsia="ru-RU"/>
        </w:rPr>
        <w:t>КМф</w:t>
      </w:r>
      <w:proofErr w:type="spellEnd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u w:val="single"/>
          <w:bdr w:val="none" w:sz="0" w:space="0" w:color="auto" w:frame="1"/>
          <w:lang w:eastAsia="ru-RU"/>
        </w:rPr>
        <w:t> х 100%- </w:t>
      </w:r>
      <w:proofErr w:type="spellStart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КМз</w:t>
      </w:r>
      <w:proofErr w:type="spellEnd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 xml:space="preserve">, </w:t>
      </w:r>
      <w:r w:rsidRPr="005E389A">
        <w:rPr>
          <w:rFonts w:ascii="Times New Roman" w:eastAsia="Times New Roman" w:hAnsi="Times New Roman" w:cs="Times New Roman"/>
          <w:bCs/>
          <w:sz w:val="28"/>
          <w:szCs w:val="21"/>
          <w:bdr w:val="none" w:sz="0" w:space="0" w:color="auto" w:frame="1"/>
          <w:lang w:eastAsia="ru-RU"/>
        </w:rPr>
        <w:t>где</w:t>
      </w:r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gramStart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СВ</w:t>
      </w:r>
      <w:proofErr w:type="gramEnd"/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> – степень выполнения Программы, %;</w:t>
      </w:r>
    </w:p>
    <w:p w:rsidR="00CE30B0" w:rsidRPr="005E389A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spellStart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КМф</w:t>
      </w:r>
      <w:proofErr w:type="spellEnd"/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>–количество мероприятий Программы, фактически реализованных за отчетный период;</w:t>
      </w:r>
    </w:p>
    <w:p w:rsidR="00CE30B0" w:rsidRDefault="00CE30B0" w:rsidP="00CE30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spellStart"/>
      <w:r w:rsidRPr="005E389A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  <w:lang w:eastAsia="ru-RU"/>
        </w:rPr>
        <w:t>КМз</w:t>
      </w:r>
      <w:proofErr w:type="spellEnd"/>
      <w:r w:rsidRPr="005E389A">
        <w:rPr>
          <w:rFonts w:ascii="Times New Roman" w:eastAsia="Times New Roman" w:hAnsi="Times New Roman" w:cs="Times New Roman"/>
          <w:sz w:val="28"/>
          <w:szCs w:val="21"/>
          <w:lang w:eastAsia="ru-RU"/>
        </w:rPr>
        <w:t> - количество мероприятий Программы, запланированных за отчетный период.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CE30B0" w:rsidRDefault="00CE30B0" w:rsidP="00CE30B0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CE30B0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B80" w:rsidRPr="005E389A" w:rsidRDefault="00144B8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Pr="005E389A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Pr="005E389A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Pr="005E389A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Pr="005E389A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B0" w:rsidRPr="005E389A" w:rsidRDefault="00CE30B0" w:rsidP="00CE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B80" w:rsidRDefault="00144B80" w:rsidP="00144B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ПОДПРОГРАММА «</w:t>
      </w:r>
      <w:r w:rsidRPr="00272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Экология и чистая вода муниципального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272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«Охрана окружающей среды в Мантуровском районе Курской области»</w:t>
      </w:r>
    </w:p>
    <w:p w:rsidR="00144B80" w:rsidRPr="00144B80" w:rsidRDefault="00144B80" w:rsidP="00144B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144B80" w:rsidRDefault="00144B80" w:rsidP="00144B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</w:t>
      </w:r>
    </w:p>
    <w:p w:rsidR="00144B80" w:rsidRDefault="00144B80" w:rsidP="00144B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2"/>
        <w:gridCol w:w="7252"/>
      </w:tblGrid>
      <w:tr w:rsidR="00144B80" w:rsidTr="003A6FB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 и чистая вода муниципального образования</w:t>
            </w:r>
          </w:p>
        </w:tc>
      </w:tr>
      <w:tr w:rsidR="00144B80" w:rsidTr="003A6FB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Мантуровского района Курской области (Отдел архитектуры, градостроительства и ЖКХ)</w:t>
            </w:r>
          </w:p>
        </w:tc>
      </w:tr>
      <w:tr w:rsidR="00144B80" w:rsidTr="003A6FB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структурные подразделения </w:t>
            </w:r>
          </w:p>
          <w:p w:rsidR="00144B80" w:rsidRDefault="00144B80" w:rsidP="003A6F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Мантуровского района Курской области (Отдел бухучета и отчетности)</w:t>
            </w:r>
          </w:p>
        </w:tc>
      </w:tr>
      <w:tr w:rsidR="00144B80" w:rsidTr="003A6FB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Мантуровского района Курской области</w:t>
            </w:r>
          </w:p>
        </w:tc>
      </w:tr>
      <w:tr w:rsidR="00144B80" w:rsidTr="003A6FB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населения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Мантуровского района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экологически чистой питьевой водой</w:t>
            </w:r>
          </w:p>
        </w:tc>
      </w:tr>
      <w:tr w:rsidR="00144B80" w:rsidTr="003A6FB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Приведение в нормативное состояние объектов коммунального назначения и коммунальной инженерной инфраструктуры</w:t>
            </w:r>
          </w:p>
        </w:tc>
      </w:tr>
      <w:tr w:rsidR="00144B80" w:rsidTr="003A6FB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Целевые индикаторы и показатели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отремонтированных/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усовершенствованных/реконструируемых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объектов водоснабжения;</w:t>
            </w:r>
          </w:p>
          <w:p w:rsidR="00144B80" w:rsidRDefault="00144B80" w:rsidP="003A6FB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Протяженность отремонтированных/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усовершенствованных/реконструируемых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сетей водопровода;</w:t>
            </w:r>
          </w:p>
        </w:tc>
      </w:tr>
      <w:tr w:rsidR="00144B80" w:rsidTr="003A6FB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один этап, 2017-2024 гг.</w:t>
            </w:r>
          </w:p>
        </w:tc>
      </w:tr>
      <w:tr w:rsidR="00144B80" w:rsidTr="003A6FB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144B8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en-US"/>
              </w:rPr>
              <w:t>Финансирование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подпрограммных мероприятий предусматривается за счет средств областного бюджета, бюджета Мантуровского района Курской области, всего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2384,119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тыс. руб., в том числе по годам: </w:t>
            </w:r>
          </w:p>
          <w:p w:rsidR="00144B80" w:rsidRDefault="00144B80" w:rsidP="00144B8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2017 г. – 1 786,119 тыс. руб.; 2018 г.-2020 г. -  0,0  тыс. руб.,  2021 г. – 598,0 тыс. руб., </w:t>
            </w:r>
            <w:proofErr w:type="gramEnd"/>
          </w:p>
          <w:p w:rsidR="00144B80" w:rsidRPr="00144B80" w:rsidRDefault="00144B80" w:rsidP="00144B8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2022 -2024 г. – 0,0 тыс. руб.,</w:t>
            </w:r>
          </w:p>
        </w:tc>
      </w:tr>
      <w:tr w:rsidR="00144B80" w:rsidTr="00144B80">
        <w:trPr>
          <w:trHeight w:val="23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0" w:rsidRDefault="00144B80" w:rsidP="003A6FBB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улучшения обеспеченности питьевой водой жителей Мантуровского района;</w:t>
            </w:r>
          </w:p>
          <w:p w:rsidR="00144B80" w:rsidRDefault="00144B80" w:rsidP="003A6FBB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повышения работоспособности объектов водоснабжения;</w:t>
            </w:r>
          </w:p>
          <w:p w:rsidR="00144B80" w:rsidRDefault="00144B80" w:rsidP="003A6FBB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своевременного реагирования на случаи обострения экологической обстановки;</w:t>
            </w:r>
          </w:p>
          <w:p w:rsidR="00144B80" w:rsidRDefault="00144B80" w:rsidP="003A6FBB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улучшения работы с твердыми бытовыми отходами;</w:t>
            </w:r>
          </w:p>
          <w:p w:rsidR="00144B80" w:rsidRDefault="00144B80" w:rsidP="003A6FBB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повышения уровня экологической культуры населения;</w:t>
            </w:r>
          </w:p>
        </w:tc>
      </w:tr>
    </w:tbl>
    <w:p w:rsidR="00144B80" w:rsidRDefault="00144B80" w:rsidP="00CE30B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1"/>
          <w:bdr w:val="none" w:sz="0" w:space="0" w:color="auto" w:frame="1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1"/>
          <w:bdr w:val="none" w:sz="0" w:space="0" w:color="auto" w:frame="1"/>
          <w:lang w:eastAsia="ru-RU"/>
        </w:rPr>
      </w:pPr>
      <w:r w:rsidRPr="00952B16">
        <w:rPr>
          <w:rFonts w:ascii="Times New Roman" w:eastAsia="Times New Roman" w:hAnsi="Times New Roman" w:cs="Times New Roman"/>
          <w:b/>
          <w:bCs/>
          <w:sz w:val="32"/>
          <w:szCs w:val="21"/>
          <w:bdr w:val="none" w:sz="0" w:space="0" w:color="auto" w:frame="1"/>
          <w:lang w:eastAsia="ru-RU"/>
        </w:rPr>
        <w:lastRenderedPageBreak/>
        <w:t>I. Характеристика проблемы, решение которой осуществляется путем реализации подпрограммы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большей части территории</w:t>
      </w:r>
      <w:proofErr w:type="gramEnd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Мантуровского района экологическая обстановка удовлетворительная.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Однако принимаемые меры еще не дали устойчивых позитивных изменений в ее состоянии.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Медленными темпами снижается острота проблемы обеспеченности населения питьевой водой, как главной составляющей жизнедеятельности человека и природной среды.</w:t>
      </w:r>
    </w:p>
    <w:p w:rsidR="00CE30B0" w:rsidRPr="00952B16" w:rsidRDefault="00CE30B0" w:rsidP="00CE30B0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 большого физического износа происходит дальнейшее разрушение имеющихся объектов водоснабжения, возникает дефицит качественной питьевой воды и больше всего в летний период, когда потребность в ней значительно возрастает.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Отрицательное влияние на окружающую среду продолжают оказывать промышленные, транспортно-дорожные и сельскохозяйственные предприятия.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территории Мантуровского района  имеется значительное количество постоянных и временных водотоков, а также искусственных водоемов, оснащенных гидротехническими сооружениями.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Источниками загрязнения водных объектов продолжают оставаться недостаточно очищенные канализационные и сточные воды.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Природные и техногенные факторы также влияют на экологическую обстановку. Они приводят к подъему подземных вод к земной поверхности, в результате хозяйственной деятельности человека наносится ущерб.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Решение отмеченных проблем будет осуществляться на ведомственном уровне путем реализации ряда мероприятий, направленных </w:t>
      </w:r>
      <w:proofErr w:type="gramStart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ремонт и реконструкцию водозаборных скважин, ремонт водонапорных башен, водопроводных сетей и шахтных колодцев на территории района;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модернизацию существующих объектов водоснабжения с вводом в эксплуатацию подземных насосных станций второго подъема, оснащенных современными средствами защиты и управления;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продолжение строительства электромеханических водозаборных установок, зарекомендовавших себя как наименее затратные и эффективные источники питьевой воды для населения, проживающего в отдаленных от райцентра населенных пунктах;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улучшение экологического образования и формирование экологической культуры населения;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улучшение функционирования объектов очистки сточных вод;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обеспечение потребности населения в водных ресурсах на основе эффективного использования водно-ресурсного потенциала.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Изложенные в настоящей подпрограмме экологические проблемы и пути их преодоления соответствуют основным положениям Водной стратегии Российской Федерации на период до 2020 года, Закону Курской 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 «Об охране окружающей среды на территории Курской области» и Стратегии социально-экономического развития Курской области</w:t>
      </w:r>
      <w:r w:rsidR="0014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Подпрограмма призвана обеспечить проведение органами местного самоуправления Мантуровского района и  поселений последовательной и эффективной политики в области экологического развития на территории района.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Выполнение поставленных задач предполагается осуществить программно-целевым методом, который позволяет выявить наиболее важные проблемы и обеспечить их решение за счет мобилизации необходимых финансовых и организационных ресурсов, в том числе во взаимодействии с природоохранными органами и муниципальными образованиями.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>II. Цель, задачи и прогнозируемые значения целевых индикаторов и показателей подпрограммы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Целью подпрограммы является </w:t>
      </w:r>
      <w:r w:rsidRPr="00952B16">
        <w:rPr>
          <w:rFonts w:ascii="Times New Roman" w:hAnsi="Times New Roman" w:cs="Times New Roman"/>
          <w:sz w:val="28"/>
          <w:szCs w:val="28"/>
        </w:rPr>
        <w:t xml:space="preserve">обеспечение населения  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Мантуровского района Курской области</w:t>
      </w:r>
      <w:r w:rsidRPr="00952B16">
        <w:rPr>
          <w:rFonts w:ascii="Times New Roman" w:hAnsi="Times New Roman" w:cs="Times New Roman"/>
          <w:sz w:val="28"/>
          <w:szCs w:val="28"/>
        </w:rPr>
        <w:t xml:space="preserve"> экологически чистой питьевой водой.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Для достижения поставленной цели предусматривается решение задач по п</w:t>
      </w:r>
      <w:r w:rsidRPr="00952B16">
        <w:rPr>
          <w:rFonts w:ascii="Times New Roman" w:hAnsi="Times New Roman" w:cs="Times New Roman"/>
          <w:sz w:val="28"/>
          <w:szCs w:val="28"/>
        </w:rPr>
        <w:t>риведению в нормативное состояние объектов коммунального назначения и коммунальной инженерной инфраструктуры, расположенных на территории района.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Целевыми показателями и индикаторами подпрограммы будут являться:</w:t>
      </w:r>
    </w:p>
    <w:p w:rsidR="003A6FBB" w:rsidRDefault="00CE30B0" w:rsidP="00144B8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A6FB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3A6FBB" w:rsidRPr="003A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исленность населения, обеспеченного питьевой водой надлежащего качества</w:t>
      </w:r>
      <w:r w:rsidR="003A6F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4B80" w:rsidRPr="00144B80" w:rsidRDefault="003A6FBB" w:rsidP="00144B8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44B80" w:rsidRPr="00144B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отремонтированных/ усовершенствованных/</w:t>
      </w:r>
      <w:r w:rsidR="0014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B80" w:rsidRPr="00144B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реконструируемых объектов водоснабжения;</w:t>
      </w:r>
    </w:p>
    <w:p w:rsidR="00144B80" w:rsidRDefault="003A6FBB" w:rsidP="00144B8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E30B0"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B80" w:rsidRPr="00144B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4B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ротяженность отремонтированных /</w:t>
      </w:r>
      <w:r w:rsidR="00144B80" w:rsidRPr="00144B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усовершенствованных/</w:t>
      </w:r>
      <w:r w:rsidR="0014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B80" w:rsidRPr="00144B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реконструируемых сетей водопровода;</w:t>
      </w:r>
    </w:p>
    <w:p w:rsidR="00CE30B0" w:rsidRPr="00952B16" w:rsidRDefault="00CE30B0" w:rsidP="00144B8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Состав и значение показателей (индикаторов) подпрограммы, в том числе в разрезе сельских поселений, приведен согласно приложению 1 муниципальной  программы «Охрана окружающей среды в Мантуровском районе Курской области».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</w:pPr>
      <w:r w:rsidRPr="00952B16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>III. Срок реализации, основные мероприятия,</w:t>
      </w:r>
      <w:r w:rsidRPr="00952B16">
        <w:rPr>
          <w:rFonts w:ascii="Times New Roman" w:hAnsi="Times New Roman" w:cs="Times New Roman"/>
        </w:rPr>
        <w:t xml:space="preserve"> 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</w:pPr>
      <w:r w:rsidRPr="00952B16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>механизм реализации подпрограммы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Реализация подпрограммы рассчитана на 2017-20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4B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в 1 этап.               Перечень программных мероприятий сформирован с учетом задач подпрограммы, выполнение к</w:t>
      </w:r>
      <w:r w:rsidR="0014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оторых </w:t>
      </w:r>
      <w:proofErr w:type="gramStart"/>
      <w:r w:rsidR="0014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позволит 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достичь</w:t>
      </w:r>
      <w:proofErr w:type="gramEnd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поставленную цель подпрограммы.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В соответствии с Водной стратегией Российской Федерации на период одной из стратегических целей установлено обеспечение населения качественной питьевой водой.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Важным аспектом является устранение причин несоответствия качества воды, подаваемой населению, гигиеническим нормативам, а также дифференциация подходов к выбору технологических схем водоснабжения населения.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Исходя из численности жителей, уровня обеспеченности населения конкретного населенного пункта водой Подпрограммой предусматривается реализация основного мероприятия «</w:t>
      </w:r>
      <w:r w:rsidR="00144B80" w:rsidRPr="007C1123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Обеспечение населения экологически чистой питьевой водой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частности, планируется осуществить ремонт и модернизацию действующих объектов водоснабжения, износ которых в большинстве сельских населенных пунктов района в настоящее время составляет более 95%.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рамках реализации мероприятий подпрограммы возможно при передаче осуществления отдельных полномочий района предоставление иных межбюджетных трансфертов бюджетам поселений, при этом не требуется выделение состава и значений показателей и индикаторов в разрезе сельских поселений района в отдельности; финансирования реализации подпрограммы из бюджетов поселений. Координация деятельности поселений для достижения целей и конечных результатов подпрограммы, а так же условия предоставления иных межбюджетных трансфертов осуществляется в соответствии с соответствующими решениями представительных органов власти района и поселений, заключаемыми соглашениями и иными нормативными правовыми актами, муниципальными нормативными правовыми актами, регулирующие вышеозначенные правоотношения.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 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</w:pPr>
      <w:r w:rsidRPr="00952B16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 xml:space="preserve">IV. Ожидаемые результаты реализации подпрограммы 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Оценка социально-экономической и экологической эффективности подпрограммы, также как и перечень программных мероприятий, сформирована с учетом задач подпрограммы, выполнение которых </w:t>
      </w:r>
      <w:proofErr w:type="gramStart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 достичь</w:t>
      </w:r>
      <w:proofErr w:type="gramEnd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поставленную цель.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Реализация мероприятий Подпрограммы приведет к улучшению обеспеченности питьевой водой жителей Мантуровского района, в том числе пенсионеров, инвалидов, участников и ветеранов Великой Отечественной войны, детей-сирот и детей, оставшихся без попечения родителей, повышению работоспособности объектов водоснабжения.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За весь период реализации подпрограммы планируется обеспечить экологически чистой питьевой водой более 1,5 тыс. человек, проживающих в различных населенных пунктах Мантуровского района.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Кроме того, применение современных технологий и материалов отечественного производства позволит уменьшить </w:t>
      </w:r>
      <w:proofErr w:type="spellStart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расходы потребителей при добыче и использовании подземных вод, 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увеличить сроки эксплуатации объектов водоснабжения, повысить устойчивость их функционирования в неблагоприятных климатических условиях.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>V. Ресурсное обеспечение Подпрограммы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CE30B0" w:rsidRPr="00952B16" w:rsidRDefault="00CE30B0" w:rsidP="00CE30B0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 мероприятий Программы подлежат ежегодной корректировке с учетом возможностей средств бюджета муниципального района.</w:t>
      </w:r>
      <w:r w:rsidRPr="00952B16">
        <w:rPr>
          <w:rFonts w:ascii="Times New Roman" w:hAnsi="Times New Roman" w:cs="Times New Roman"/>
        </w:rPr>
        <w:t xml:space="preserve"> 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и перечень мероприятий подпрограммы муниципальной программы за счет средств бюджета района</w:t>
      </w:r>
    </w:p>
    <w:p w:rsidR="003A6FBB" w:rsidRPr="003A6FBB" w:rsidRDefault="00CE30B0" w:rsidP="003A6FB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Подпрограммы на 2017-20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составит </w:t>
      </w:r>
      <w:r w:rsidR="003A6FBB" w:rsidRPr="003A6FBB">
        <w:rPr>
          <w:rFonts w:ascii="Times New Roman" w:hAnsi="Times New Roman" w:cs="Times New Roman"/>
          <w:sz w:val="28"/>
          <w:szCs w:val="28"/>
        </w:rPr>
        <w:t xml:space="preserve">2384,119 тыс. руб., в том числе по годам: </w:t>
      </w:r>
    </w:p>
    <w:p w:rsidR="003A6FBB" w:rsidRPr="003A6FBB" w:rsidRDefault="003A6FBB" w:rsidP="003A6FB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6FBB">
        <w:rPr>
          <w:rFonts w:ascii="Times New Roman" w:hAnsi="Times New Roman" w:cs="Times New Roman"/>
          <w:sz w:val="28"/>
          <w:szCs w:val="28"/>
        </w:rPr>
        <w:t xml:space="preserve">2017 г. – 1 786,119 тыс. руб.; </w:t>
      </w:r>
    </w:p>
    <w:p w:rsidR="003A6FBB" w:rsidRPr="003A6FBB" w:rsidRDefault="003A6FBB" w:rsidP="003A6FB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6FBB">
        <w:rPr>
          <w:rFonts w:ascii="Times New Roman" w:hAnsi="Times New Roman" w:cs="Times New Roman"/>
          <w:sz w:val="28"/>
          <w:szCs w:val="28"/>
        </w:rPr>
        <w:t xml:space="preserve">2018 г. -  0,0  тыс. руб., </w:t>
      </w:r>
    </w:p>
    <w:p w:rsidR="003A6FBB" w:rsidRPr="003A6FBB" w:rsidRDefault="003A6FBB" w:rsidP="003A6FB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6FBB">
        <w:rPr>
          <w:rFonts w:ascii="Times New Roman" w:hAnsi="Times New Roman" w:cs="Times New Roman"/>
          <w:sz w:val="28"/>
          <w:szCs w:val="28"/>
        </w:rPr>
        <w:t xml:space="preserve">2019 г. – 0,0 тыс. руб., </w:t>
      </w:r>
    </w:p>
    <w:p w:rsidR="003A6FBB" w:rsidRPr="003A6FBB" w:rsidRDefault="003A6FBB" w:rsidP="003A6FB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6FBB">
        <w:rPr>
          <w:rFonts w:ascii="Times New Roman" w:hAnsi="Times New Roman" w:cs="Times New Roman"/>
          <w:sz w:val="28"/>
          <w:szCs w:val="28"/>
        </w:rPr>
        <w:t xml:space="preserve">2020 г. – 0,0 тыс. руб., </w:t>
      </w:r>
    </w:p>
    <w:p w:rsidR="003A6FBB" w:rsidRPr="003A6FBB" w:rsidRDefault="003A6FBB" w:rsidP="003A6FB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6FBB">
        <w:rPr>
          <w:rFonts w:ascii="Times New Roman" w:hAnsi="Times New Roman" w:cs="Times New Roman"/>
          <w:sz w:val="28"/>
          <w:szCs w:val="28"/>
        </w:rPr>
        <w:t xml:space="preserve">2021 г. – 598,0 тыс. руб., </w:t>
      </w:r>
    </w:p>
    <w:p w:rsidR="003A6FBB" w:rsidRPr="003A6FBB" w:rsidRDefault="003A6FBB" w:rsidP="003A6FB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6FBB">
        <w:rPr>
          <w:rFonts w:ascii="Times New Roman" w:hAnsi="Times New Roman" w:cs="Times New Roman"/>
          <w:sz w:val="28"/>
          <w:szCs w:val="28"/>
        </w:rPr>
        <w:t xml:space="preserve">2022 г. – 0,0 тыс. руб., </w:t>
      </w:r>
    </w:p>
    <w:p w:rsidR="003A6FBB" w:rsidRPr="003A6FBB" w:rsidRDefault="003A6FBB" w:rsidP="003A6FB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6FBB">
        <w:rPr>
          <w:rFonts w:ascii="Times New Roman" w:hAnsi="Times New Roman" w:cs="Times New Roman"/>
          <w:sz w:val="28"/>
          <w:szCs w:val="28"/>
        </w:rPr>
        <w:t xml:space="preserve">2023 г. – 0,0 тыс. руб., </w:t>
      </w:r>
    </w:p>
    <w:p w:rsidR="003A6FBB" w:rsidRDefault="003A6FBB" w:rsidP="003A6FB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6FBB">
        <w:rPr>
          <w:rFonts w:ascii="Times New Roman" w:hAnsi="Times New Roman" w:cs="Times New Roman"/>
          <w:sz w:val="28"/>
          <w:szCs w:val="28"/>
        </w:rPr>
        <w:t xml:space="preserve">2024 г. – 0,0 тыс. руб., </w:t>
      </w:r>
    </w:p>
    <w:p w:rsidR="00CE30B0" w:rsidRPr="00952B16" w:rsidRDefault="00CE30B0" w:rsidP="003A6FB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настоящей Подпрограммы предусмотрено получение субсидий в рамках реализации подпрограммы «Экология и чистая вода в Курской области» на 2014-2020 годы государственной программы Курской области «Воспроизводство и использование природных ресурсов, охрана окружающей среды в Курской области»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№1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 программе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«Охрана окружающей среды в Мантуро</w:t>
      </w:r>
      <w:r w:rsidR="00144B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вском районе Курской области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tabs>
          <w:tab w:val="left" w:pos="33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30B0" w:rsidRPr="00952B16" w:rsidRDefault="00CE30B0" w:rsidP="00CE30B0">
      <w:pPr>
        <w:tabs>
          <w:tab w:val="left" w:pos="3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2B16">
        <w:rPr>
          <w:rFonts w:ascii="Times New Roman" w:hAnsi="Times New Roman" w:cs="Times New Roman"/>
          <w:sz w:val="28"/>
          <w:szCs w:val="28"/>
        </w:rPr>
        <w:t xml:space="preserve">Сведения о показателях (индикаторах) 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 (</w:t>
      </w:r>
      <w:r w:rsidRPr="00952B16">
        <w:rPr>
          <w:rFonts w:ascii="Times New Roman" w:hAnsi="Times New Roman" w:cs="Times New Roman"/>
          <w:sz w:val="28"/>
          <w:szCs w:val="28"/>
        </w:rPr>
        <w:t>подпрограммы 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E30B0" w:rsidRPr="00952B16" w:rsidRDefault="00CE30B0" w:rsidP="00CE30B0">
      <w:pPr>
        <w:tabs>
          <w:tab w:val="left" w:pos="3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0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78"/>
        <w:gridCol w:w="1365"/>
        <w:gridCol w:w="155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646"/>
      </w:tblGrid>
      <w:tr w:rsidR="003A6FBB" w:rsidRPr="003A6FBB" w:rsidTr="003A6FBB">
        <w:tc>
          <w:tcPr>
            <w:tcW w:w="478" w:type="dxa"/>
            <w:vMerge w:val="restart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65" w:type="dxa"/>
            <w:vMerge w:val="restart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1559" w:type="dxa"/>
            <w:vMerge w:val="restart"/>
          </w:tcPr>
          <w:p w:rsidR="003A6FBB" w:rsidRPr="003A6FBB" w:rsidRDefault="003A6FBB" w:rsidP="003A6FBB">
            <w:pPr>
              <w:tabs>
                <w:tab w:val="left" w:pos="3315"/>
              </w:tabs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709" w:type="dxa"/>
            <w:vMerge w:val="restart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5891" w:type="dxa"/>
            <w:gridSpan w:val="10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</w:tc>
      </w:tr>
      <w:tr w:rsidR="003A6FBB" w:rsidRPr="003A6FBB" w:rsidTr="003A6FBB">
        <w:trPr>
          <w:trHeight w:val="398"/>
        </w:trPr>
        <w:tc>
          <w:tcPr>
            <w:tcW w:w="478" w:type="dxa"/>
            <w:vMerge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FBB" w:rsidRPr="003A6FBB" w:rsidRDefault="003A6FBB" w:rsidP="003A6FBB">
            <w:pPr>
              <w:tabs>
                <w:tab w:val="left" w:pos="3315"/>
              </w:tabs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20 15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20 16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20 17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20 18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20 19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20 20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20 21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20 22</w:t>
            </w:r>
          </w:p>
        </w:tc>
        <w:tc>
          <w:tcPr>
            <w:tcW w:w="709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46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3A6FBB" w:rsidRPr="003A6FBB" w:rsidTr="003A6FBB">
        <w:tc>
          <w:tcPr>
            <w:tcW w:w="478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A6FBB" w:rsidRPr="003A6FBB" w:rsidRDefault="003A6FBB" w:rsidP="003A6FBB">
            <w:pPr>
              <w:tabs>
                <w:tab w:val="left" w:pos="3315"/>
              </w:tabs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6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A6FBB" w:rsidRPr="003A6FBB" w:rsidTr="003A6FBB">
        <w:trPr>
          <w:trHeight w:val="1174"/>
        </w:trPr>
        <w:tc>
          <w:tcPr>
            <w:tcW w:w="478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Обеспечение населения  Мантуровского района Курской области экологически чистой питьевой водой;</w:t>
            </w:r>
          </w:p>
        </w:tc>
        <w:tc>
          <w:tcPr>
            <w:tcW w:w="1559" w:type="dxa"/>
          </w:tcPr>
          <w:p w:rsidR="003A6FBB" w:rsidRPr="003A6FBB" w:rsidRDefault="003A6FBB" w:rsidP="003A6FBB">
            <w:pPr>
              <w:tabs>
                <w:tab w:val="left" w:pos="3315"/>
              </w:tabs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населения, обеспеченного питьевой водой надлежащего качества</w:t>
            </w:r>
          </w:p>
        </w:tc>
        <w:tc>
          <w:tcPr>
            <w:tcW w:w="709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0,436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1,218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0,639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1,076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6FBB" w:rsidRPr="003A6FBB" w:rsidTr="003A6FBB">
        <w:tc>
          <w:tcPr>
            <w:tcW w:w="478" w:type="dxa"/>
            <w:vMerge w:val="restart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Приведение в нормативное состояние объектов коммунального назначения и коммунальной инженерной инфраструктуры</w:t>
            </w:r>
          </w:p>
        </w:tc>
        <w:tc>
          <w:tcPr>
            <w:tcW w:w="1559" w:type="dxa"/>
          </w:tcPr>
          <w:p w:rsidR="003A6FBB" w:rsidRPr="003A6FBB" w:rsidRDefault="003A6FBB" w:rsidP="003A6FBB">
            <w:pPr>
              <w:tabs>
                <w:tab w:val="left" w:pos="3315"/>
              </w:tabs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отремонтированных/ усовершенствованных/ реконструируемых объектов водоснабжения;</w:t>
            </w:r>
          </w:p>
        </w:tc>
        <w:tc>
          <w:tcPr>
            <w:tcW w:w="709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6FBB" w:rsidRPr="003A6FBB" w:rsidTr="003A6FBB">
        <w:tc>
          <w:tcPr>
            <w:tcW w:w="478" w:type="dxa"/>
            <w:vMerge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6FBB" w:rsidRPr="003A6FBB" w:rsidRDefault="003A6FBB" w:rsidP="003A6FBB">
            <w:pPr>
              <w:tabs>
                <w:tab w:val="left" w:pos="3315"/>
              </w:tabs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  <w:r w:rsidRPr="003A6FBB">
              <w:rPr>
                <w:rFonts w:ascii="Times New Roman" w:hAnsi="Times New Roman" w:cs="Times New Roman"/>
                <w:sz w:val="20"/>
                <w:szCs w:val="20"/>
              </w:rPr>
              <w:t xml:space="preserve"> Протяженность сетей водопровода</w:t>
            </w:r>
          </w:p>
        </w:tc>
        <w:tc>
          <w:tcPr>
            <w:tcW w:w="709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</w:tcPr>
          <w:p w:rsidR="003A6FBB" w:rsidRPr="003A6FBB" w:rsidRDefault="003A6FBB" w:rsidP="003A6FBB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CE30B0" w:rsidRPr="00952B16" w:rsidRDefault="00CE30B0" w:rsidP="00CE30B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E30B0" w:rsidRPr="00952B16" w:rsidRDefault="00CE30B0" w:rsidP="00CE30B0">
      <w:pPr>
        <w:tabs>
          <w:tab w:val="left" w:pos="3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2B16">
        <w:rPr>
          <w:rFonts w:ascii="Times New Roman" w:hAnsi="Times New Roman" w:cs="Times New Roman"/>
          <w:sz w:val="28"/>
          <w:szCs w:val="28"/>
        </w:rPr>
        <w:t xml:space="preserve">Сведения о показателях (индикаторах) муниципальной подпрограммы 1  </w:t>
      </w:r>
    </w:p>
    <w:p w:rsidR="00CE30B0" w:rsidRPr="00952B16" w:rsidRDefault="00CE30B0" w:rsidP="00CE30B0">
      <w:pPr>
        <w:tabs>
          <w:tab w:val="left" w:pos="3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2B16">
        <w:rPr>
          <w:rFonts w:ascii="Times New Roman" w:hAnsi="Times New Roman" w:cs="Times New Roman"/>
          <w:sz w:val="28"/>
          <w:szCs w:val="28"/>
        </w:rPr>
        <w:t>в разрезе поселений района</w:t>
      </w:r>
    </w:p>
    <w:p w:rsidR="00CE30B0" w:rsidRPr="00952B16" w:rsidRDefault="00CE30B0" w:rsidP="00CE30B0">
      <w:pPr>
        <w:tabs>
          <w:tab w:val="left" w:pos="3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03" w:type="dxa"/>
        <w:jc w:val="center"/>
        <w:tblInd w:w="-459" w:type="dxa"/>
        <w:tblLook w:val="04A0" w:firstRow="1" w:lastRow="0" w:firstColumn="1" w:lastColumn="0" w:noHBand="0" w:noVBand="1"/>
      </w:tblPr>
      <w:tblGrid>
        <w:gridCol w:w="518"/>
        <w:gridCol w:w="2334"/>
        <w:gridCol w:w="10"/>
        <w:gridCol w:w="815"/>
        <w:gridCol w:w="691"/>
        <w:gridCol w:w="28"/>
        <w:gridCol w:w="756"/>
        <w:gridCol w:w="775"/>
        <w:gridCol w:w="20"/>
        <w:gridCol w:w="658"/>
        <w:gridCol w:w="675"/>
        <w:gridCol w:w="675"/>
        <w:gridCol w:w="616"/>
        <w:gridCol w:w="616"/>
        <w:gridCol w:w="616"/>
      </w:tblGrid>
      <w:tr w:rsidR="003A6FBB" w:rsidRPr="00E5405D" w:rsidTr="003A6FBB">
        <w:trPr>
          <w:jc w:val="center"/>
        </w:trPr>
        <w:tc>
          <w:tcPr>
            <w:tcW w:w="518" w:type="dxa"/>
            <w:vMerge w:val="restart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34" w:type="dxa"/>
            <w:vMerge w:val="restart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поселений</w:t>
            </w:r>
          </w:p>
        </w:tc>
        <w:tc>
          <w:tcPr>
            <w:tcW w:w="6951" w:type="dxa"/>
            <w:gridSpan w:val="13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и их обоснование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  <w:vMerge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691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8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678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4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8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A6FBB" w:rsidRPr="00E5405D" w:rsidTr="003A6FBB">
        <w:trPr>
          <w:jc w:val="center"/>
        </w:trPr>
        <w:tc>
          <w:tcPr>
            <w:tcW w:w="9803" w:type="dxa"/>
            <w:gridSpan w:val="15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населения, обеспеченного питьевой водой надлежащего качества, тыс. человек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2-й Засеймский</w:t>
            </w:r>
          </w:p>
        </w:tc>
        <w:tc>
          <w:tcPr>
            <w:tcW w:w="81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Мантуровский</w:t>
            </w:r>
          </w:p>
        </w:tc>
        <w:tc>
          <w:tcPr>
            <w:tcW w:w="81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0,254</w:t>
            </w:r>
          </w:p>
        </w:tc>
        <w:tc>
          <w:tcPr>
            <w:tcW w:w="79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Куськинский</w:t>
            </w:r>
            <w:proofErr w:type="spellEnd"/>
            <w:r w:rsidRPr="00E540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0,095</w:t>
            </w:r>
          </w:p>
        </w:tc>
        <w:tc>
          <w:tcPr>
            <w:tcW w:w="75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0,385</w:t>
            </w:r>
          </w:p>
        </w:tc>
        <w:tc>
          <w:tcPr>
            <w:tcW w:w="79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Останинский</w:t>
            </w:r>
          </w:p>
        </w:tc>
        <w:tc>
          <w:tcPr>
            <w:tcW w:w="81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4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Репецкий</w:t>
            </w:r>
          </w:p>
        </w:tc>
        <w:tc>
          <w:tcPr>
            <w:tcW w:w="81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4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Сеймский</w:t>
            </w:r>
          </w:p>
        </w:tc>
        <w:tc>
          <w:tcPr>
            <w:tcW w:w="81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44" w:type="dxa"/>
            <w:gridSpan w:val="2"/>
            <w:vAlign w:val="center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Ястребовский</w:t>
            </w:r>
          </w:p>
        </w:tc>
        <w:tc>
          <w:tcPr>
            <w:tcW w:w="81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0,436</w:t>
            </w:r>
          </w:p>
        </w:tc>
        <w:tc>
          <w:tcPr>
            <w:tcW w:w="719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1,123</w:t>
            </w:r>
          </w:p>
        </w:tc>
        <w:tc>
          <w:tcPr>
            <w:tcW w:w="75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1,076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9803" w:type="dxa"/>
            <w:gridSpan w:val="15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3A6FB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proofErr w:type="spellEnd"/>
            <w:proofErr w:type="gramEnd"/>
            <w:r w:rsidRPr="003A6FBB">
              <w:rPr>
                <w:rFonts w:ascii="Times New Roman" w:hAnsi="Times New Roman" w:cs="Times New Roman"/>
                <w:sz w:val="20"/>
                <w:szCs w:val="20"/>
              </w:rPr>
              <w:t xml:space="preserve"> отремонтированных/ усовершенствованных/ реконструируемых объектов водоснабжения</w:t>
            </w: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 xml:space="preserve">, ед. 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4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2-й Засеймский</w:t>
            </w:r>
          </w:p>
        </w:tc>
        <w:tc>
          <w:tcPr>
            <w:tcW w:w="82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Мантуровский</w:t>
            </w:r>
          </w:p>
        </w:tc>
        <w:tc>
          <w:tcPr>
            <w:tcW w:w="82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4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Куськинский</w:t>
            </w:r>
            <w:proofErr w:type="spellEnd"/>
            <w:r w:rsidRPr="00E540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4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Останинский</w:t>
            </w:r>
          </w:p>
        </w:tc>
        <w:tc>
          <w:tcPr>
            <w:tcW w:w="82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334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Репецкий</w:t>
            </w:r>
          </w:p>
        </w:tc>
        <w:tc>
          <w:tcPr>
            <w:tcW w:w="82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4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Сеймский</w:t>
            </w:r>
          </w:p>
        </w:tc>
        <w:tc>
          <w:tcPr>
            <w:tcW w:w="82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34" w:type="dxa"/>
            <w:vAlign w:val="center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Ястребовский</w:t>
            </w:r>
          </w:p>
        </w:tc>
        <w:tc>
          <w:tcPr>
            <w:tcW w:w="82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9803" w:type="dxa"/>
            <w:gridSpan w:val="15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Протяженность сетей водопровода, </w:t>
            </w:r>
            <w:proofErr w:type="gramStart"/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4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2-й Засеймский</w:t>
            </w:r>
          </w:p>
        </w:tc>
        <w:tc>
          <w:tcPr>
            <w:tcW w:w="82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Мантуровский</w:t>
            </w:r>
          </w:p>
        </w:tc>
        <w:tc>
          <w:tcPr>
            <w:tcW w:w="82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4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Куськинский</w:t>
            </w:r>
            <w:proofErr w:type="spellEnd"/>
            <w:r w:rsidRPr="00E540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 xml:space="preserve">0,9 </w:t>
            </w:r>
          </w:p>
        </w:tc>
        <w:tc>
          <w:tcPr>
            <w:tcW w:w="78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7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4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Останинский</w:t>
            </w:r>
          </w:p>
        </w:tc>
        <w:tc>
          <w:tcPr>
            <w:tcW w:w="82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4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Репецкий</w:t>
            </w:r>
          </w:p>
        </w:tc>
        <w:tc>
          <w:tcPr>
            <w:tcW w:w="82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4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Сеймский</w:t>
            </w:r>
          </w:p>
        </w:tc>
        <w:tc>
          <w:tcPr>
            <w:tcW w:w="82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BB" w:rsidRPr="00E5405D" w:rsidTr="003A6FBB">
        <w:trPr>
          <w:jc w:val="center"/>
        </w:trPr>
        <w:tc>
          <w:tcPr>
            <w:tcW w:w="518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34" w:type="dxa"/>
            <w:vAlign w:val="center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Ястребовский</w:t>
            </w:r>
          </w:p>
        </w:tc>
        <w:tc>
          <w:tcPr>
            <w:tcW w:w="825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691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3A6FBB" w:rsidRPr="00E5405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№2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 программе</w:t>
      </w:r>
    </w:p>
    <w:p w:rsidR="00CE30B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«Охрана окружающей среды в Мантур</w:t>
      </w:r>
      <w:r w:rsidR="003A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овском районе Курской области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E30B0" w:rsidRPr="00FA34E0" w:rsidRDefault="00CE30B0" w:rsidP="00CE30B0">
      <w:pPr>
        <w:tabs>
          <w:tab w:val="left" w:pos="3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8"/>
        </w:rPr>
      </w:pPr>
    </w:p>
    <w:p w:rsidR="00CE30B0" w:rsidRDefault="00CE30B0" w:rsidP="00CE30B0">
      <w:pPr>
        <w:tabs>
          <w:tab w:val="left" w:pos="3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муниципальной программы за счет средств бюджета района (тыс. руб.)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829"/>
        <w:gridCol w:w="1959"/>
        <w:gridCol w:w="537"/>
        <w:gridCol w:w="537"/>
        <w:gridCol w:w="408"/>
        <w:gridCol w:w="538"/>
        <w:gridCol w:w="537"/>
        <w:gridCol w:w="500"/>
        <w:gridCol w:w="425"/>
        <w:gridCol w:w="425"/>
        <w:gridCol w:w="426"/>
        <w:gridCol w:w="425"/>
        <w:gridCol w:w="425"/>
        <w:gridCol w:w="425"/>
      </w:tblGrid>
      <w:tr w:rsidR="003A6FBB" w:rsidRPr="00992049" w:rsidTr="003A6FBB">
        <w:tc>
          <w:tcPr>
            <w:tcW w:w="669" w:type="dxa"/>
            <w:vMerge w:val="restart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Статус</w:t>
            </w:r>
          </w:p>
        </w:tc>
        <w:tc>
          <w:tcPr>
            <w:tcW w:w="1829" w:type="dxa"/>
            <w:vMerge w:val="restart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Наименование муниципальной программы, подпрограммы муниципальной программы, районной целевой программы (подпрограммы районной целевой программы), основного мероприятия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Ответственный исполнитель, соисполнители, участники, муниципальный заказчик (координатор)</w:t>
            </w:r>
          </w:p>
        </w:tc>
        <w:tc>
          <w:tcPr>
            <w:tcW w:w="2020" w:type="dxa"/>
            <w:gridSpan w:val="4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Код бюджетной классификации</w:t>
            </w:r>
          </w:p>
        </w:tc>
        <w:tc>
          <w:tcPr>
            <w:tcW w:w="3588" w:type="dxa"/>
            <w:gridSpan w:val="8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Расходы (тыс. руб.), годы</w:t>
            </w:r>
          </w:p>
        </w:tc>
      </w:tr>
      <w:tr w:rsidR="003A6FBB" w:rsidRPr="00992049" w:rsidTr="003A6FBB">
        <w:tc>
          <w:tcPr>
            <w:tcW w:w="669" w:type="dxa"/>
            <w:vMerge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ГРБС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Рз</w:t>
            </w:r>
            <w:proofErr w:type="spellEnd"/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40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ЦСР</w:t>
            </w:r>
          </w:p>
        </w:tc>
        <w:tc>
          <w:tcPr>
            <w:tcW w:w="53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ВР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500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2019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426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425" w:type="dxa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2022</w:t>
            </w:r>
          </w:p>
        </w:tc>
        <w:tc>
          <w:tcPr>
            <w:tcW w:w="425" w:type="dxa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2023</w:t>
            </w:r>
          </w:p>
        </w:tc>
        <w:tc>
          <w:tcPr>
            <w:tcW w:w="425" w:type="dxa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2024</w:t>
            </w:r>
          </w:p>
        </w:tc>
      </w:tr>
      <w:tr w:rsidR="003A6FBB" w:rsidRPr="00992049" w:rsidTr="003A6FBB">
        <w:tc>
          <w:tcPr>
            <w:tcW w:w="669" w:type="dxa"/>
            <w:vMerge w:val="restart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муниципальная программа</w:t>
            </w:r>
          </w:p>
        </w:tc>
        <w:tc>
          <w:tcPr>
            <w:tcW w:w="1829" w:type="dxa"/>
            <w:vMerge w:val="restart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</w:rPr>
              <w:t>Охрана окружающей среды в Мантуровском районе Курской области на 2017-2021 годы</w:t>
            </w:r>
          </w:p>
        </w:tc>
        <w:tc>
          <w:tcPr>
            <w:tcW w:w="1959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всего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40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</w:tcPr>
          <w:p w:rsidR="003A6FBB" w:rsidRPr="00AA4637" w:rsidRDefault="003A6FBB" w:rsidP="003A6FBB">
            <w:pPr>
              <w:rPr>
                <w:rFonts w:ascii="Times New Roman" w:hAnsi="Times New Roman" w:cs="Times New Roman"/>
                <w:sz w:val="20"/>
              </w:rPr>
            </w:pPr>
            <w:r w:rsidRPr="00AA4637">
              <w:rPr>
                <w:rFonts w:ascii="Times New Roman" w:hAnsi="Times New Roman" w:cs="Times New Roman"/>
                <w:sz w:val="20"/>
              </w:rPr>
              <w:t>1786,119</w:t>
            </w:r>
          </w:p>
        </w:tc>
        <w:tc>
          <w:tcPr>
            <w:tcW w:w="500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598,0</w:t>
            </w: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3A6FBB" w:rsidRPr="00992049" w:rsidTr="003A6FBB">
        <w:trPr>
          <w:trHeight w:val="2310"/>
        </w:trPr>
        <w:tc>
          <w:tcPr>
            <w:tcW w:w="669" w:type="dxa"/>
            <w:vMerge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Администрация Мантуровского района (отдел архитектуры, градостроительства и ЖКХ Администрации Мантуровского района Курской области)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001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40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</w:tcPr>
          <w:p w:rsidR="003A6FBB" w:rsidRPr="00AA4637" w:rsidRDefault="003A6FBB" w:rsidP="003A6FBB">
            <w:pPr>
              <w:rPr>
                <w:rFonts w:ascii="Times New Roman" w:hAnsi="Times New Roman" w:cs="Times New Roman"/>
                <w:sz w:val="20"/>
              </w:rPr>
            </w:pPr>
            <w:r w:rsidRPr="00AA4637">
              <w:rPr>
                <w:rFonts w:ascii="Times New Roman" w:hAnsi="Times New Roman" w:cs="Times New Roman"/>
                <w:sz w:val="20"/>
              </w:rPr>
              <w:t>1786,119</w:t>
            </w:r>
          </w:p>
        </w:tc>
        <w:tc>
          <w:tcPr>
            <w:tcW w:w="500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598,0</w:t>
            </w: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3A6FBB" w:rsidRPr="00992049" w:rsidTr="003A6FBB">
        <w:trPr>
          <w:trHeight w:val="665"/>
        </w:trPr>
        <w:tc>
          <w:tcPr>
            <w:tcW w:w="669" w:type="dxa"/>
            <w:vMerge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3A6FBB" w:rsidRPr="00AA4637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AA463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структурные подразделения </w:t>
            </w:r>
          </w:p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 w:val="20"/>
                <w:szCs w:val="24"/>
              </w:rPr>
              <w:t>Администрации Мантуровского района Курской области (Отдел бухучета и отчетности)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001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40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</w:tcPr>
          <w:p w:rsidR="003A6FBB" w:rsidRPr="00AA4637" w:rsidRDefault="003A6FBB" w:rsidP="003A6FBB">
            <w:pPr>
              <w:rPr>
                <w:rFonts w:ascii="Times New Roman" w:hAnsi="Times New Roman" w:cs="Times New Roman"/>
                <w:sz w:val="20"/>
              </w:rPr>
            </w:pPr>
            <w:r w:rsidRPr="00AA4637">
              <w:rPr>
                <w:rFonts w:ascii="Times New Roman" w:hAnsi="Times New Roman" w:cs="Times New Roman"/>
                <w:sz w:val="20"/>
              </w:rPr>
              <w:t>1786,119</w:t>
            </w:r>
          </w:p>
        </w:tc>
        <w:tc>
          <w:tcPr>
            <w:tcW w:w="500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598,0</w:t>
            </w: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3A6FBB" w:rsidRPr="00992049" w:rsidTr="003A6FBB">
        <w:trPr>
          <w:trHeight w:val="57"/>
        </w:trPr>
        <w:tc>
          <w:tcPr>
            <w:tcW w:w="669" w:type="dxa"/>
            <w:vMerge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МО Мантуровского района Курской области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001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40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</w:tcPr>
          <w:p w:rsidR="003A6FBB" w:rsidRPr="00AA4637" w:rsidRDefault="003A6FBB" w:rsidP="003A6FBB">
            <w:pPr>
              <w:rPr>
                <w:rFonts w:ascii="Times New Roman" w:hAnsi="Times New Roman" w:cs="Times New Roman"/>
                <w:sz w:val="20"/>
              </w:rPr>
            </w:pPr>
            <w:r w:rsidRPr="00AA4637">
              <w:rPr>
                <w:rFonts w:ascii="Times New Roman" w:hAnsi="Times New Roman" w:cs="Times New Roman"/>
                <w:sz w:val="20"/>
              </w:rPr>
              <w:t>1786,119</w:t>
            </w:r>
          </w:p>
        </w:tc>
        <w:tc>
          <w:tcPr>
            <w:tcW w:w="500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3A6FBB" w:rsidRPr="00992049" w:rsidTr="003A6FBB">
        <w:tc>
          <w:tcPr>
            <w:tcW w:w="669" w:type="dxa"/>
            <w:vMerge w:val="restart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подп</w:t>
            </w: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рограмма 1</w:t>
            </w:r>
          </w:p>
        </w:tc>
        <w:tc>
          <w:tcPr>
            <w:tcW w:w="1829" w:type="dxa"/>
            <w:vMerge w:val="restart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lastRenderedPageBreak/>
              <w:t xml:space="preserve">подпрограмма 1 </w:t>
            </w:r>
            <w:r w:rsidRPr="0099204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lastRenderedPageBreak/>
              <w:t>«</w:t>
            </w:r>
            <w:r w:rsidRPr="00AA4637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Экология и чистая вода муниципального образования</w:t>
            </w:r>
            <w:r w:rsidRPr="0099204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»; </w:t>
            </w:r>
          </w:p>
        </w:tc>
        <w:tc>
          <w:tcPr>
            <w:tcW w:w="1959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всего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40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</w:tcPr>
          <w:p w:rsidR="003A6FBB" w:rsidRPr="00AA4637" w:rsidRDefault="003A6FBB" w:rsidP="003A6FBB">
            <w:pPr>
              <w:rPr>
                <w:rFonts w:ascii="Times New Roman" w:hAnsi="Times New Roman" w:cs="Times New Roman"/>
                <w:sz w:val="20"/>
              </w:rPr>
            </w:pPr>
            <w:r w:rsidRPr="00AA4637">
              <w:rPr>
                <w:rFonts w:ascii="Times New Roman" w:hAnsi="Times New Roman" w:cs="Times New Roman"/>
                <w:sz w:val="20"/>
              </w:rPr>
              <w:t>178</w:t>
            </w:r>
            <w:r w:rsidRPr="00AA4637">
              <w:rPr>
                <w:rFonts w:ascii="Times New Roman" w:hAnsi="Times New Roman" w:cs="Times New Roman"/>
                <w:sz w:val="20"/>
              </w:rPr>
              <w:lastRenderedPageBreak/>
              <w:t>6,119</w:t>
            </w:r>
          </w:p>
        </w:tc>
        <w:tc>
          <w:tcPr>
            <w:tcW w:w="500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0,0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59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8,0</w:t>
            </w: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3A6FBB" w:rsidRPr="00992049" w:rsidTr="003A6FBB">
        <w:trPr>
          <w:trHeight w:val="2295"/>
        </w:trPr>
        <w:tc>
          <w:tcPr>
            <w:tcW w:w="669" w:type="dxa"/>
            <w:vMerge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Администрация Мантуровского района (отдел архитектуры, градостроительства и ЖКХ Администрации Мантуровского района Курской области)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001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40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</w:tcPr>
          <w:p w:rsidR="003A6FBB" w:rsidRPr="00AA4637" w:rsidRDefault="003A6FBB" w:rsidP="003A6FBB">
            <w:pPr>
              <w:rPr>
                <w:rFonts w:ascii="Times New Roman" w:hAnsi="Times New Roman" w:cs="Times New Roman"/>
                <w:sz w:val="20"/>
              </w:rPr>
            </w:pPr>
            <w:r w:rsidRPr="00AA4637">
              <w:rPr>
                <w:rFonts w:ascii="Times New Roman" w:hAnsi="Times New Roman" w:cs="Times New Roman"/>
                <w:sz w:val="20"/>
              </w:rPr>
              <w:t>1786,119</w:t>
            </w:r>
          </w:p>
        </w:tc>
        <w:tc>
          <w:tcPr>
            <w:tcW w:w="500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598,0</w:t>
            </w: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3A6FBB" w:rsidRPr="00992049" w:rsidTr="003A6FBB">
        <w:trPr>
          <w:trHeight w:val="240"/>
        </w:trPr>
        <w:tc>
          <w:tcPr>
            <w:tcW w:w="669" w:type="dxa"/>
            <w:vMerge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3A6FBB" w:rsidRPr="00AA4637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AA463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структурные подразделения </w:t>
            </w:r>
          </w:p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 w:val="20"/>
                <w:szCs w:val="24"/>
              </w:rPr>
              <w:t>Администрации Мантуровского района Курской области (Отдел бухучета и отчетности)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001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40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</w:tcPr>
          <w:p w:rsidR="003A6FBB" w:rsidRPr="00AA4637" w:rsidRDefault="003A6FBB" w:rsidP="003A6FBB">
            <w:pPr>
              <w:rPr>
                <w:rFonts w:ascii="Times New Roman" w:hAnsi="Times New Roman" w:cs="Times New Roman"/>
                <w:sz w:val="20"/>
              </w:rPr>
            </w:pPr>
            <w:r w:rsidRPr="00AA4637">
              <w:rPr>
                <w:rFonts w:ascii="Times New Roman" w:hAnsi="Times New Roman" w:cs="Times New Roman"/>
                <w:sz w:val="20"/>
              </w:rPr>
              <w:t>1786,119</w:t>
            </w:r>
          </w:p>
        </w:tc>
        <w:tc>
          <w:tcPr>
            <w:tcW w:w="500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598,0</w:t>
            </w: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3A6FBB" w:rsidRPr="00992049" w:rsidTr="003A6FBB">
        <w:trPr>
          <w:trHeight w:val="285"/>
        </w:trPr>
        <w:tc>
          <w:tcPr>
            <w:tcW w:w="669" w:type="dxa"/>
            <w:vMerge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МО Мантуровского района Курской области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001</w:t>
            </w:r>
          </w:p>
        </w:tc>
        <w:tc>
          <w:tcPr>
            <w:tcW w:w="537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40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8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2049">
              <w:rPr>
                <w:rFonts w:ascii="Times New Roman" w:eastAsia="Calibri" w:hAnsi="Times New Roman" w:cs="Times New Roman"/>
                <w:sz w:val="20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</w:tcPr>
          <w:p w:rsidR="003A6FBB" w:rsidRPr="00AA4637" w:rsidRDefault="003A6FBB" w:rsidP="003A6FBB">
            <w:pPr>
              <w:rPr>
                <w:rFonts w:ascii="Times New Roman" w:hAnsi="Times New Roman" w:cs="Times New Roman"/>
                <w:sz w:val="20"/>
              </w:rPr>
            </w:pPr>
            <w:r w:rsidRPr="00AA4637">
              <w:rPr>
                <w:rFonts w:ascii="Times New Roman" w:hAnsi="Times New Roman" w:cs="Times New Roman"/>
                <w:sz w:val="20"/>
              </w:rPr>
              <w:t>1786,119</w:t>
            </w:r>
          </w:p>
        </w:tc>
        <w:tc>
          <w:tcPr>
            <w:tcW w:w="500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3A6FBB" w:rsidRPr="00992049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3A6FBB" w:rsidRDefault="003A6FBB" w:rsidP="003A6FBB">
            <w:pPr>
              <w:tabs>
                <w:tab w:val="left" w:pos="331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CE30B0" w:rsidRPr="00FA34E0" w:rsidRDefault="00CE30B0" w:rsidP="00CE30B0">
      <w:pPr>
        <w:tabs>
          <w:tab w:val="left" w:pos="33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8"/>
        </w:rPr>
      </w:pPr>
    </w:p>
    <w:p w:rsidR="00CE30B0" w:rsidRDefault="00CE30B0" w:rsidP="00CE30B0">
      <w:pPr>
        <w:tabs>
          <w:tab w:val="left" w:pos="3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Прогнозная (справочная) оценка расходов федерального и областного бюджетов, бюджетов государственных внебюджетных фондов, бюджетов сельских поселений, юридических лиц на реализацию целей муниципальной программы (подпрограммы) (тыс. руб.)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826"/>
        <w:gridCol w:w="1116"/>
        <w:gridCol w:w="955"/>
        <w:gridCol w:w="870"/>
        <w:gridCol w:w="811"/>
        <w:gridCol w:w="996"/>
        <w:gridCol w:w="696"/>
        <w:gridCol w:w="696"/>
        <w:gridCol w:w="696"/>
      </w:tblGrid>
      <w:tr w:rsidR="003A6FBB" w:rsidRPr="00FF243D" w:rsidTr="003A6FBB">
        <w:tc>
          <w:tcPr>
            <w:tcW w:w="2826" w:type="dxa"/>
            <w:vMerge w:val="restart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6836" w:type="dxa"/>
            <w:gridSpan w:val="8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3A6FBB" w:rsidRPr="00FF243D" w:rsidTr="003A6FBB">
        <w:tc>
          <w:tcPr>
            <w:tcW w:w="2826" w:type="dxa"/>
            <w:vMerge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55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70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11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9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9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3A6FBB" w:rsidRPr="00FF243D" w:rsidTr="003A6FBB">
        <w:tc>
          <w:tcPr>
            <w:tcW w:w="282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6FBB" w:rsidRPr="00FF243D" w:rsidTr="003A6FBB">
        <w:tc>
          <w:tcPr>
            <w:tcW w:w="282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1786,119</w:t>
            </w:r>
          </w:p>
        </w:tc>
        <w:tc>
          <w:tcPr>
            <w:tcW w:w="955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0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3A6FBB" w:rsidRPr="00FF243D" w:rsidRDefault="00FF243D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5973,85</w:t>
            </w: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FBB" w:rsidRPr="00FF243D" w:rsidTr="003A6FBB">
        <w:tc>
          <w:tcPr>
            <w:tcW w:w="282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района </w:t>
            </w:r>
          </w:p>
        </w:tc>
        <w:tc>
          <w:tcPr>
            <w:tcW w:w="111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90,076</w:t>
            </w:r>
          </w:p>
        </w:tc>
        <w:tc>
          <w:tcPr>
            <w:tcW w:w="955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0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FBB" w:rsidRPr="00FF243D" w:rsidTr="003A6FBB">
        <w:tc>
          <w:tcPr>
            <w:tcW w:w="282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FBB" w:rsidRPr="00FF243D" w:rsidTr="003A6FBB">
        <w:tc>
          <w:tcPr>
            <w:tcW w:w="282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1696,043</w:t>
            </w:r>
          </w:p>
        </w:tc>
        <w:tc>
          <w:tcPr>
            <w:tcW w:w="955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3A6FBB" w:rsidRPr="00FF243D" w:rsidRDefault="00FF243D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5375,85</w:t>
            </w: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FBB" w:rsidRPr="00FF243D" w:rsidTr="003A6FBB">
        <w:tc>
          <w:tcPr>
            <w:tcW w:w="282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11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FBB" w:rsidRPr="00FF243D" w:rsidTr="003A6FBB">
        <w:tc>
          <w:tcPr>
            <w:tcW w:w="282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11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FBB" w:rsidRPr="00FF243D" w:rsidTr="003A6FBB">
        <w:tc>
          <w:tcPr>
            <w:tcW w:w="282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</w:t>
            </w:r>
          </w:p>
        </w:tc>
        <w:tc>
          <w:tcPr>
            <w:tcW w:w="1116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3A6FBB" w:rsidRPr="00FF243D" w:rsidRDefault="003A6FBB" w:rsidP="003A6FBB">
            <w:pPr>
              <w:tabs>
                <w:tab w:val="left" w:pos="33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A6FBB" w:rsidRPr="00FF243D" w:rsidRDefault="003A6FBB" w:rsidP="003A6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0B0" w:rsidRPr="00FA34E0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CE30B0" w:rsidRDefault="00CE30B0" w:rsidP="00CE30B0">
      <w:pPr>
        <w:tabs>
          <w:tab w:val="left" w:pos="331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262A">
        <w:rPr>
          <w:rFonts w:ascii="Times New Roman" w:eastAsia="Calibri" w:hAnsi="Times New Roman" w:cs="Times New Roman"/>
          <w:sz w:val="28"/>
          <w:szCs w:val="28"/>
        </w:rPr>
        <w:t>Ресурсное обеспечение и перечень мероприятий подпрограммы муниципальной программы за счет средств бюджета района (тыс. руб.)</w:t>
      </w:r>
    </w:p>
    <w:p w:rsidR="003A6FBB" w:rsidRDefault="003A6FBB" w:rsidP="00CE30B0">
      <w:pPr>
        <w:tabs>
          <w:tab w:val="left" w:pos="331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jc w:val="center"/>
        <w:tblInd w:w="-972" w:type="dxa"/>
        <w:tblLook w:val="04A0" w:firstRow="1" w:lastRow="0" w:firstColumn="1" w:lastColumn="0" w:noHBand="0" w:noVBand="1"/>
      </w:tblPr>
      <w:tblGrid>
        <w:gridCol w:w="1706"/>
        <w:gridCol w:w="1520"/>
        <w:gridCol w:w="1973"/>
        <w:gridCol w:w="633"/>
        <w:gridCol w:w="633"/>
        <w:gridCol w:w="633"/>
        <w:gridCol w:w="633"/>
        <w:gridCol w:w="686"/>
        <w:gridCol w:w="633"/>
        <w:gridCol w:w="633"/>
        <w:gridCol w:w="633"/>
      </w:tblGrid>
      <w:tr w:rsidR="003A6FBB" w:rsidRPr="00AA4637" w:rsidTr="003A6FBB">
        <w:trPr>
          <w:jc w:val="center"/>
        </w:trPr>
        <w:tc>
          <w:tcPr>
            <w:tcW w:w="1658" w:type="dxa"/>
            <w:vMerge w:val="restart"/>
          </w:tcPr>
          <w:p w:rsidR="003A6FBB" w:rsidRPr="00AA4637" w:rsidRDefault="003A6FBB" w:rsidP="003A6FBB">
            <w:pPr>
              <w:tabs>
                <w:tab w:val="left" w:pos="0"/>
              </w:tabs>
              <w:ind w:right="-4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Статус</w:t>
            </w:r>
          </w:p>
        </w:tc>
        <w:tc>
          <w:tcPr>
            <w:tcW w:w="1478" w:type="dxa"/>
            <w:vMerge w:val="restart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Наименование основного мероприятия</w:t>
            </w:r>
          </w:p>
        </w:tc>
        <w:tc>
          <w:tcPr>
            <w:tcW w:w="1916" w:type="dxa"/>
            <w:vMerge w:val="restart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Ответственный исполнитель, соисполнители</w:t>
            </w:r>
          </w:p>
        </w:tc>
        <w:tc>
          <w:tcPr>
            <w:tcW w:w="5264" w:type="dxa"/>
            <w:gridSpan w:val="8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Расходы (тыс. руб.), годы</w:t>
            </w:r>
          </w:p>
        </w:tc>
      </w:tr>
      <w:tr w:rsidR="003A6FBB" w:rsidRPr="00AA4637" w:rsidTr="003A6FBB">
        <w:trPr>
          <w:jc w:val="center"/>
        </w:trPr>
        <w:tc>
          <w:tcPr>
            <w:tcW w:w="1658" w:type="dxa"/>
            <w:vMerge/>
          </w:tcPr>
          <w:p w:rsidR="003A6FBB" w:rsidRPr="00AA4637" w:rsidRDefault="003A6FBB" w:rsidP="003A6FBB">
            <w:pPr>
              <w:tabs>
                <w:tab w:val="left" w:pos="0"/>
              </w:tabs>
              <w:ind w:right="-4"/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78" w:type="dxa"/>
            <w:vMerge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16" w:type="dxa"/>
            <w:vMerge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2017</w:t>
            </w:r>
          </w:p>
        </w:tc>
        <w:tc>
          <w:tcPr>
            <w:tcW w:w="734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2018</w:t>
            </w:r>
          </w:p>
        </w:tc>
        <w:tc>
          <w:tcPr>
            <w:tcW w:w="759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2019</w:t>
            </w:r>
          </w:p>
        </w:tc>
        <w:tc>
          <w:tcPr>
            <w:tcW w:w="671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2020</w:t>
            </w: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2021</w:t>
            </w: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2022</w:t>
            </w: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2023</w:t>
            </w: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2024</w:t>
            </w:r>
          </w:p>
        </w:tc>
      </w:tr>
      <w:tr w:rsidR="003A6FBB" w:rsidRPr="00AA4637" w:rsidTr="003A6FBB">
        <w:trPr>
          <w:jc w:val="center"/>
        </w:trPr>
        <w:tc>
          <w:tcPr>
            <w:tcW w:w="1658" w:type="dxa"/>
          </w:tcPr>
          <w:p w:rsidR="003A6FBB" w:rsidRPr="00AA4637" w:rsidRDefault="003A6FBB" w:rsidP="003A6FBB">
            <w:pPr>
              <w:tabs>
                <w:tab w:val="left" w:pos="0"/>
              </w:tabs>
              <w:ind w:right="-4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478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916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734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759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671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</w:t>
            </w: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11</w:t>
            </w:r>
          </w:p>
        </w:tc>
      </w:tr>
      <w:tr w:rsidR="003A6FBB" w:rsidRPr="00AA4637" w:rsidTr="003A6FBB">
        <w:trPr>
          <w:jc w:val="center"/>
        </w:trPr>
        <w:tc>
          <w:tcPr>
            <w:tcW w:w="1658" w:type="dxa"/>
            <w:vMerge w:val="restart"/>
          </w:tcPr>
          <w:p w:rsidR="003A6FBB" w:rsidRPr="00AA4637" w:rsidRDefault="003A6FBB" w:rsidP="003A6FBB">
            <w:pPr>
              <w:tabs>
                <w:tab w:val="left" w:pos="0"/>
              </w:tabs>
              <w:ind w:right="-4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Подпрограмма 1</w:t>
            </w:r>
            <w:r w:rsidRPr="00AA4637">
              <w:rPr>
                <w:rFonts w:ascii="Times New Roman" w:hAnsi="Times New Roman" w:cs="Times New Roman"/>
                <w:szCs w:val="24"/>
              </w:rPr>
              <w:t xml:space="preserve"> «</w:t>
            </w:r>
            <w:r w:rsidRPr="00AA4637">
              <w:rPr>
                <w:rFonts w:ascii="Times New Roman" w:eastAsia="Calibri" w:hAnsi="Times New Roman" w:cs="Times New Roman"/>
                <w:szCs w:val="24"/>
              </w:rPr>
              <w:t xml:space="preserve">Экология и чистая вода </w:t>
            </w:r>
            <w:r w:rsidRPr="00AA4637">
              <w:rPr>
                <w:rFonts w:ascii="Times New Roman" w:eastAsia="Calibri" w:hAnsi="Times New Roman" w:cs="Times New Roman"/>
                <w:szCs w:val="24"/>
              </w:rPr>
              <w:lastRenderedPageBreak/>
              <w:t>муниципального образования»</w:t>
            </w:r>
          </w:p>
        </w:tc>
        <w:tc>
          <w:tcPr>
            <w:tcW w:w="1478" w:type="dxa"/>
            <w:vMerge w:val="restart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Обеспечение населения качественной </w:t>
            </w:r>
            <w:r w:rsidRPr="00AA4637">
              <w:rPr>
                <w:rFonts w:ascii="Times New Roman" w:eastAsia="Calibri" w:hAnsi="Times New Roman" w:cs="Times New Roman"/>
                <w:szCs w:val="24"/>
              </w:rPr>
              <w:lastRenderedPageBreak/>
              <w:t>питьевой водой</w:t>
            </w:r>
          </w:p>
        </w:tc>
        <w:tc>
          <w:tcPr>
            <w:tcW w:w="1916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lastRenderedPageBreak/>
              <w:t>всего (</w:t>
            </w:r>
            <w:r w:rsidRPr="00AA463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Администрация Мантуровского </w:t>
            </w:r>
            <w:r w:rsidRPr="00AA463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района Курской области)</w:t>
            </w: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lastRenderedPageBreak/>
              <w:t>1 786, 119</w:t>
            </w:r>
          </w:p>
        </w:tc>
        <w:tc>
          <w:tcPr>
            <w:tcW w:w="734" w:type="dxa"/>
          </w:tcPr>
          <w:p w:rsidR="003A6FBB" w:rsidRPr="00AA4637" w:rsidRDefault="003A6FBB" w:rsidP="003A6FBB">
            <w:pPr>
              <w:contextualSpacing/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759" w:type="dxa"/>
          </w:tcPr>
          <w:p w:rsidR="003A6FBB" w:rsidRPr="00AA4637" w:rsidRDefault="003A6FBB" w:rsidP="003A6FBB">
            <w:pPr>
              <w:contextualSpacing/>
            </w:pPr>
            <w:r w:rsidRPr="00AA463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71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0,0</w:t>
            </w:r>
          </w:p>
        </w:tc>
        <w:tc>
          <w:tcPr>
            <w:tcW w:w="620" w:type="dxa"/>
          </w:tcPr>
          <w:p w:rsidR="003A6FBB" w:rsidRPr="00AA4637" w:rsidRDefault="00FF243D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598,0</w:t>
            </w: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3A6FBB" w:rsidRPr="00AA4637" w:rsidTr="003A6FBB">
        <w:trPr>
          <w:jc w:val="center"/>
        </w:trPr>
        <w:tc>
          <w:tcPr>
            <w:tcW w:w="1658" w:type="dxa"/>
            <w:vMerge/>
          </w:tcPr>
          <w:p w:rsidR="003A6FBB" w:rsidRPr="00AA4637" w:rsidRDefault="003A6FBB" w:rsidP="003A6FBB">
            <w:pPr>
              <w:tabs>
                <w:tab w:val="left" w:pos="0"/>
              </w:tabs>
              <w:ind w:right="-4"/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78" w:type="dxa"/>
            <w:vMerge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16" w:type="dxa"/>
          </w:tcPr>
          <w:p w:rsidR="003A6FBB" w:rsidRPr="00AA4637" w:rsidRDefault="003A6FBB" w:rsidP="003A6FBB">
            <w:pPr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463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Отдел архитектуры, градостроительства и ЖКХ Администрация района</w:t>
            </w: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х</w:t>
            </w:r>
          </w:p>
        </w:tc>
        <w:tc>
          <w:tcPr>
            <w:tcW w:w="734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х</w:t>
            </w:r>
          </w:p>
        </w:tc>
        <w:tc>
          <w:tcPr>
            <w:tcW w:w="759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х</w:t>
            </w:r>
          </w:p>
        </w:tc>
        <w:tc>
          <w:tcPr>
            <w:tcW w:w="671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х</w:t>
            </w: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х</w:t>
            </w: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3A6FBB" w:rsidRPr="00AA4637" w:rsidTr="003A6FBB">
        <w:trPr>
          <w:jc w:val="center"/>
        </w:trPr>
        <w:tc>
          <w:tcPr>
            <w:tcW w:w="1658" w:type="dxa"/>
            <w:vMerge/>
          </w:tcPr>
          <w:p w:rsidR="003A6FBB" w:rsidRPr="00AA4637" w:rsidRDefault="003A6FBB" w:rsidP="003A6FBB">
            <w:pPr>
              <w:tabs>
                <w:tab w:val="left" w:pos="0"/>
              </w:tabs>
              <w:ind w:right="-4"/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78" w:type="dxa"/>
            <w:vMerge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16" w:type="dxa"/>
          </w:tcPr>
          <w:p w:rsidR="003A6FBB" w:rsidRPr="00AA4637" w:rsidRDefault="003A6FBB" w:rsidP="003A6FBB">
            <w:pPr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463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Отдел бухучета и отчетности Администрации района</w:t>
            </w: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1 786, 119</w:t>
            </w:r>
          </w:p>
        </w:tc>
        <w:tc>
          <w:tcPr>
            <w:tcW w:w="734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</w:p>
        </w:tc>
        <w:tc>
          <w:tcPr>
            <w:tcW w:w="759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A4637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671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620" w:type="dxa"/>
          </w:tcPr>
          <w:p w:rsidR="003A6FBB" w:rsidRPr="00AA4637" w:rsidRDefault="00FF243D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598,0</w:t>
            </w: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A6FBB" w:rsidRPr="00AA4637" w:rsidRDefault="003A6FBB" w:rsidP="003A6FBB">
            <w:pPr>
              <w:tabs>
                <w:tab w:val="left" w:pos="1740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 3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 программе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«Охрана окружающей среды в Мантур</w:t>
      </w:r>
      <w:r w:rsidR="003A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овском районе Курской области</w:t>
      </w:r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E30B0" w:rsidRPr="00952B16" w:rsidRDefault="00CE30B0" w:rsidP="00CE30B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Pr="00952B16" w:rsidRDefault="00CE30B0" w:rsidP="00CE30B0">
      <w:pPr>
        <w:tabs>
          <w:tab w:val="left" w:pos="3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2B16">
        <w:rPr>
          <w:rFonts w:ascii="Times New Roman" w:hAnsi="Times New Roman" w:cs="Times New Roman"/>
          <w:sz w:val="28"/>
          <w:szCs w:val="28"/>
        </w:rPr>
        <w:t>План реализации муниципальной программы</w:t>
      </w:r>
    </w:p>
    <w:p w:rsidR="00CE30B0" w:rsidRPr="00952B16" w:rsidRDefault="00CE30B0" w:rsidP="00CE30B0">
      <w:pPr>
        <w:tabs>
          <w:tab w:val="left" w:pos="3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28" w:type="dxa"/>
        <w:jc w:val="center"/>
        <w:tblInd w:w="-841" w:type="dxa"/>
        <w:tblLayout w:type="fixed"/>
        <w:tblLook w:val="04A0" w:firstRow="1" w:lastRow="0" w:firstColumn="1" w:lastColumn="0" w:noHBand="0" w:noVBand="1"/>
      </w:tblPr>
      <w:tblGrid>
        <w:gridCol w:w="2677"/>
        <w:gridCol w:w="1984"/>
        <w:gridCol w:w="709"/>
        <w:gridCol w:w="709"/>
        <w:gridCol w:w="3260"/>
        <w:gridCol w:w="889"/>
      </w:tblGrid>
      <w:tr w:rsidR="00FF243D" w:rsidRPr="002B38F0" w:rsidTr="00D3426D">
        <w:trPr>
          <w:jc w:val="center"/>
        </w:trPr>
        <w:tc>
          <w:tcPr>
            <w:tcW w:w="2677" w:type="dxa"/>
            <w:vMerge w:val="restart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подпрограммы, основного мероприятия, мероприятий, реализуемых в рамках основного мероприятия</w:t>
            </w:r>
          </w:p>
        </w:tc>
        <w:tc>
          <w:tcPr>
            <w:tcW w:w="1984" w:type="dxa"/>
            <w:vMerge w:val="restart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(Ф.И.О., должность)</w:t>
            </w:r>
          </w:p>
        </w:tc>
        <w:tc>
          <w:tcPr>
            <w:tcW w:w="1418" w:type="dxa"/>
            <w:gridSpan w:val="2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3260" w:type="dxa"/>
            <w:vMerge w:val="restart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889" w:type="dxa"/>
            <w:vMerge w:val="restart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Финансирование (тыс. руб.)</w:t>
            </w:r>
          </w:p>
        </w:tc>
      </w:tr>
      <w:tr w:rsidR="00FF243D" w:rsidRPr="002B38F0" w:rsidTr="00D3426D">
        <w:trPr>
          <w:jc w:val="center"/>
        </w:trPr>
        <w:tc>
          <w:tcPr>
            <w:tcW w:w="2677" w:type="dxa"/>
            <w:vMerge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начало реализации</w:t>
            </w:r>
          </w:p>
        </w:tc>
        <w:tc>
          <w:tcPr>
            <w:tcW w:w="70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окончание реализации</w:t>
            </w:r>
          </w:p>
        </w:tc>
        <w:tc>
          <w:tcPr>
            <w:tcW w:w="3260" w:type="dxa"/>
            <w:vMerge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43D" w:rsidRPr="002B38F0" w:rsidTr="00D3426D">
        <w:trPr>
          <w:jc w:val="center"/>
        </w:trPr>
        <w:tc>
          <w:tcPr>
            <w:tcW w:w="2677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F243D" w:rsidRPr="002B38F0" w:rsidTr="00D3426D">
        <w:trPr>
          <w:jc w:val="center"/>
        </w:trPr>
        <w:tc>
          <w:tcPr>
            <w:tcW w:w="2677" w:type="dxa"/>
          </w:tcPr>
          <w:p w:rsidR="00FF243D" w:rsidRPr="002B38F0" w:rsidRDefault="00FF243D" w:rsidP="00D342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FF243D" w:rsidRPr="002B38F0" w:rsidRDefault="00FF243D" w:rsidP="00D342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eastAsia="Calibri" w:hAnsi="Times New Roman" w:cs="Times New Roman"/>
                <w:sz w:val="20"/>
                <w:szCs w:val="20"/>
              </w:rPr>
              <w:t>Экология и чистая вода муниципального образования</w:t>
            </w:r>
          </w:p>
        </w:tc>
        <w:tc>
          <w:tcPr>
            <w:tcW w:w="1984" w:type="dxa"/>
            <w:vMerge w:val="restart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A45">
              <w:rPr>
                <w:rFonts w:ascii="Times New Roman" w:hAnsi="Times New Roman" w:cs="Times New Roman"/>
                <w:sz w:val="20"/>
                <w:szCs w:val="20"/>
              </w:rPr>
              <w:t>Астахов Д.С., заместитель Главы Администрации Мантуровского района Курской области</w:t>
            </w:r>
          </w:p>
        </w:tc>
        <w:tc>
          <w:tcPr>
            <w:tcW w:w="70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8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2384, 119</w:t>
            </w:r>
          </w:p>
        </w:tc>
      </w:tr>
      <w:tr w:rsidR="00FF243D" w:rsidRPr="002B38F0" w:rsidTr="00D3426D">
        <w:trPr>
          <w:jc w:val="center"/>
        </w:trPr>
        <w:tc>
          <w:tcPr>
            <w:tcW w:w="2677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2B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экологически чистой питьевой водой</w:t>
            </w:r>
          </w:p>
        </w:tc>
        <w:tc>
          <w:tcPr>
            <w:tcW w:w="1984" w:type="dxa"/>
            <w:vMerge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260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8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2384, 119</w:t>
            </w:r>
          </w:p>
        </w:tc>
      </w:tr>
      <w:tr w:rsidR="00FF243D" w:rsidRPr="002B38F0" w:rsidTr="00D3426D">
        <w:trPr>
          <w:jc w:val="center"/>
        </w:trPr>
        <w:tc>
          <w:tcPr>
            <w:tcW w:w="2677" w:type="dxa"/>
          </w:tcPr>
          <w:p w:rsidR="00FF243D" w:rsidRPr="002B38F0" w:rsidRDefault="00FF243D" w:rsidP="00D3426D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модернизация/реконструкция </w:t>
            </w:r>
            <w:r w:rsidRPr="006D7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 водоснабжения;</w:t>
            </w:r>
          </w:p>
        </w:tc>
        <w:tc>
          <w:tcPr>
            <w:tcW w:w="1984" w:type="dxa"/>
            <w:vMerge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260" w:type="dxa"/>
          </w:tcPr>
          <w:p w:rsidR="00FF243D" w:rsidRPr="00406E0C" w:rsidRDefault="00FF243D" w:rsidP="00FF243D">
            <w:pPr>
              <w:tabs>
                <w:tab w:val="left" w:pos="33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Водонапорная башня </w:t>
            </w:r>
            <w:proofErr w:type="gramStart"/>
            <w:r w:rsidRPr="00FF2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F2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FF2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Ястребовка</w:t>
            </w:r>
            <w:proofErr w:type="gramEnd"/>
            <w:r w:rsidRPr="00FF2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Ястребовского сельсовета Мантуровского района Курской области. </w:t>
            </w:r>
          </w:p>
        </w:tc>
        <w:tc>
          <w:tcPr>
            <w:tcW w:w="889" w:type="dxa"/>
          </w:tcPr>
          <w:p w:rsidR="00FF243D" w:rsidRPr="00DE19CE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</w:tr>
      <w:tr w:rsidR="00FF243D" w:rsidRPr="002B38F0" w:rsidTr="00D3426D">
        <w:trPr>
          <w:jc w:val="center"/>
        </w:trPr>
        <w:tc>
          <w:tcPr>
            <w:tcW w:w="2677" w:type="dxa"/>
          </w:tcPr>
          <w:p w:rsidR="00FF243D" w:rsidRPr="002B38F0" w:rsidRDefault="00FF243D" w:rsidP="00D3426D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Текущий ремонт </w:t>
            </w:r>
          </w:p>
          <w:p w:rsidR="00FF243D" w:rsidRPr="002B38F0" w:rsidRDefault="00FF243D" w:rsidP="00D3426D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водопроводной сети по ул. </w:t>
            </w:r>
            <w:proofErr w:type="gramStart"/>
            <w:r w:rsidRPr="002B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Почтовая</w:t>
            </w:r>
            <w:proofErr w:type="gramEnd"/>
            <w:r w:rsidRPr="002B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Мантурово, 0,9 км</w:t>
            </w:r>
          </w:p>
        </w:tc>
        <w:tc>
          <w:tcPr>
            <w:tcW w:w="1984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Чернов А.Л. Глава Мантуровского сельсовета</w:t>
            </w:r>
          </w:p>
        </w:tc>
        <w:tc>
          <w:tcPr>
            <w:tcW w:w="70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60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</w:t>
            </w:r>
            <w:r w:rsidRPr="002B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водопроводной сети по ул. </w:t>
            </w:r>
            <w:proofErr w:type="gramStart"/>
            <w:r w:rsidRPr="002B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Почтовая</w:t>
            </w:r>
            <w:proofErr w:type="gramEnd"/>
            <w:r w:rsidRPr="002B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с. Мантурово, 0,9 км</w:t>
            </w:r>
          </w:p>
        </w:tc>
        <w:tc>
          <w:tcPr>
            <w:tcW w:w="88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CE">
              <w:rPr>
                <w:rFonts w:ascii="Times New Roman" w:hAnsi="Times New Roman" w:cs="Times New Roman"/>
                <w:sz w:val="20"/>
                <w:szCs w:val="20"/>
              </w:rPr>
              <w:t>957,649</w:t>
            </w:r>
          </w:p>
        </w:tc>
      </w:tr>
      <w:tr w:rsidR="00FF243D" w:rsidRPr="002B38F0" w:rsidTr="00D3426D">
        <w:trPr>
          <w:jc w:val="center"/>
        </w:trPr>
        <w:tc>
          <w:tcPr>
            <w:tcW w:w="2677" w:type="dxa"/>
          </w:tcPr>
          <w:p w:rsidR="00FF243D" w:rsidRPr="002B38F0" w:rsidRDefault="00FF243D" w:rsidP="00D3426D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Текущий ремонт </w:t>
            </w:r>
          </w:p>
          <w:p w:rsidR="00FF243D" w:rsidRPr="002B38F0" w:rsidRDefault="00FF243D" w:rsidP="00D3426D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водопроводной сети по ул. Центральная, ул. Крайняя в с. </w:t>
            </w:r>
            <w:proofErr w:type="gramStart"/>
            <w:r w:rsidRPr="002B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Роговое</w:t>
            </w:r>
            <w:proofErr w:type="gramEnd"/>
          </w:p>
        </w:tc>
        <w:tc>
          <w:tcPr>
            <w:tcW w:w="1984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Трунов</w:t>
            </w:r>
            <w:proofErr w:type="spellEnd"/>
            <w:r w:rsidRPr="002B38F0">
              <w:rPr>
                <w:rFonts w:ascii="Times New Roman" w:hAnsi="Times New Roman" w:cs="Times New Roman"/>
                <w:sz w:val="20"/>
                <w:szCs w:val="20"/>
              </w:rPr>
              <w:t xml:space="preserve"> А.В. Глава Куськинского сельсовета</w:t>
            </w:r>
          </w:p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:rsidR="00FF243D" w:rsidRPr="002B38F0" w:rsidRDefault="00FF243D" w:rsidP="00D3426D">
            <w:pPr>
              <w:tabs>
                <w:tab w:val="left" w:pos="3315"/>
              </w:tabs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8F0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</w:t>
            </w:r>
            <w:r w:rsidRPr="002B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водопроводной сети по ул. Центральная, ул. Крайняя </w:t>
            </w:r>
            <w:proofErr w:type="gramStart"/>
            <w:r w:rsidRPr="002B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B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Роговое</w:t>
            </w:r>
          </w:p>
        </w:tc>
        <w:tc>
          <w:tcPr>
            <w:tcW w:w="889" w:type="dxa"/>
          </w:tcPr>
          <w:p w:rsidR="00FF243D" w:rsidRPr="002B38F0" w:rsidRDefault="00FF243D" w:rsidP="00D3426D">
            <w:pPr>
              <w:tabs>
                <w:tab w:val="left" w:pos="331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828,47</w:t>
            </w:r>
          </w:p>
        </w:tc>
      </w:tr>
    </w:tbl>
    <w:p w:rsidR="00CE30B0" w:rsidRPr="00952B16" w:rsidRDefault="00CE30B0" w:rsidP="00CE30B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B0" w:rsidRDefault="00CE30B0" w:rsidP="00A73C2A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30B0" w:rsidRDefault="00CE30B0" w:rsidP="00A73C2A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73C2A" w:rsidRPr="00514BFD" w:rsidRDefault="00A73C2A" w:rsidP="00A73C2A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sectPr w:rsidR="00A73C2A" w:rsidRPr="00514BFD" w:rsidSect="00D54A56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951"/>
    <w:multiLevelType w:val="hybridMultilevel"/>
    <w:tmpl w:val="5FEC3644"/>
    <w:lvl w:ilvl="0" w:tplc="E47047C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0F6673BA"/>
    <w:multiLevelType w:val="multilevel"/>
    <w:tmpl w:val="CA5A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346FC"/>
    <w:multiLevelType w:val="hybridMultilevel"/>
    <w:tmpl w:val="D0946580"/>
    <w:lvl w:ilvl="0" w:tplc="87A43FE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895201D"/>
    <w:multiLevelType w:val="multilevel"/>
    <w:tmpl w:val="7D36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96BCF"/>
    <w:multiLevelType w:val="multilevel"/>
    <w:tmpl w:val="5C0A7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B0"/>
    <w:rsid w:val="00021111"/>
    <w:rsid w:val="000B787C"/>
    <w:rsid w:val="000F33A4"/>
    <w:rsid w:val="00144B80"/>
    <w:rsid w:val="001524C3"/>
    <w:rsid w:val="00152F91"/>
    <w:rsid w:val="0018397D"/>
    <w:rsid w:val="001B291E"/>
    <w:rsid w:val="001F6322"/>
    <w:rsid w:val="00226AE6"/>
    <w:rsid w:val="00245418"/>
    <w:rsid w:val="002735AD"/>
    <w:rsid w:val="002906A7"/>
    <w:rsid w:val="002B38F0"/>
    <w:rsid w:val="002C709D"/>
    <w:rsid w:val="002E1B37"/>
    <w:rsid w:val="003141E9"/>
    <w:rsid w:val="003226B0"/>
    <w:rsid w:val="00347C1A"/>
    <w:rsid w:val="00364C1E"/>
    <w:rsid w:val="003877D8"/>
    <w:rsid w:val="00392ADD"/>
    <w:rsid w:val="003A6FBB"/>
    <w:rsid w:val="003D630D"/>
    <w:rsid w:val="00435435"/>
    <w:rsid w:val="00452553"/>
    <w:rsid w:val="0046210D"/>
    <w:rsid w:val="004A556A"/>
    <w:rsid w:val="004E26E7"/>
    <w:rsid w:val="00514BFD"/>
    <w:rsid w:val="00587507"/>
    <w:rsid w:val="005C5195"/>
    <w:rsid w:val="005D262A"/>
    <w:rsid w:val="005E389A"/>
    <w:rsid w:val="005F03FE"/>
    <w:rsid w:val="005F6451"/>
    <w:rsid w:val="00664862"/>
    <w:rsid w:val="00674318"/>
    <w:rsid w:val="006D1AA5"/>
    <w:rsid w:val="006F3FF9"/>
    <w:rsid w:val="00751C6C"/>
    <w:rsid w:val="00754C0D"/>
    <w:rsid w:val="007607CA"/>
    <w:rsid w:val="007812C3"/>
    <w:rsid w:val="00791308"/>
    <w:rsid w:val="007A4074"/>
    <w:rsid w:val="007B1F27"/>
    <w:rsid w:val="007B2982"/>
    <w:rsid w:val="007C1123"/>
    <w:rsid w:val="007C64D3"/>
    <w:rsid w:val="0080465A"/>
    <w:rsid w:val="008109D2"/>
    <w:rsid w:val="00852B3A"/>
    <w:rsid w:val="0088640B"/>
    <w:rsid w:val="00892164"/>
    <w:rsid w:val="008E1BBB"/>
    <w:rsid w:val="00910709"/>
    <w:rsid w:val="00936529"/>
    <w:rsid w:val="00952B16"/>
    <w:rsid w:val="009708B9"/>
    <w:rsid w:val="00981AAF"/>
    <w:rsid w:val="009A1AB6"/>
    <w:rsid w:val="009C0038"/>
    <w:rsid w:val="009F79CF"/>
    <w:rsid w:val="00A318AB"/>
    <w:rsid w:val="00A32849"/>
    <w:rsid w:val="00A32E4D"/>
    <w:rsid w:val="00A6645F"/>
    <w:rsid w:val="00A73C2A"/>
    <w:rsid w:val="00AC744C"/>
    <w:rsid w:val="00AF061E"/>
    <w:rsid w:val="00B06EFC"/>
    <w:rsid w:val="00B51294"/>
    <w:rsid w:val="00B67924"/>
    <w:rsid w:val="00BD6C36"/>
    <w:rsid w:val="00BF7435"/>
    <w:rsid w:val="00C72822"/>
    <w:rsid w:val="00CC292B"/>
    <w:rsid w:val="00CE1933"/>
    <w:rsid w:val="00CE30B0"/>
    <w:rsid w:val="00D00274"/>
    <w:rsid w:val="00D00427"/>
    <w:rsid w:val="00D54A56"/>
    <w:rsid w:val="00D7336F"/>
    <w:rsid w:val="00DD009B"/>
    <w:rsid w:val="00E00A89"/>
    <w:rsid w:val="00E36D2D"/>
    <w:rsid w:val="00E376DE"/>
    <w:rsid w:val="00E5405D"/>
    <w:rsid w:val="00E95223"/>
    <w:rsid w:val="00EA329C"/>
    <w:rsid w:val="00EA66FF"/>
    <w:rsid w:val="00EE1C4B"/>
    <w:rsid w:val="00F2462D"/>
    <w:rsid w:val="00F6767F"/>
    <w:rsid w:val="00F77925"/>
    <w:rsid w:val="00FA1E6A"/>
    <w:rsid w:val="00FA34E0"/>
    <w:rsid w:val="00FB3B44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92B"/>
    <w:pPr>
      <w:ind w:left="720"/>
      <w:contextualSpacing/>
    </w:pPr>
  </w:style>
  <w:style w:type="table" w:styleId="a4">
    <w:name w:val="Table Grid"/>
    <w:basedOn w:val="a1"/>
    <w:uiPriority w:val="59"/>
    <w:rsid w:val="004E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52553"/>
    <w:pPr>
      <w:spacing w:after="0" w:line="240" w:lineRule="auto"/>
    </w:pPr>
    <w:rPr>
      <w:rFonts w:eastAsiaTheme="minorEastAsia"/>
      <w:lang w:eastAsia="ru-RU"/>
    </w:rPr>
  </w:style>
  <w:style w:type="character" w:customStyle="1" w:styleId="7">
    <w:name w:val="Основной текст (7)_"/>
    <w:basedOn w:val="a0"/>
    <w:link w:val="70"/>
    <w:rsid w:val="00452553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52553"/>
    <w:pPr>
      <w:widowControl w:val="0"/>
      <w:shd w:val="clear" w:color="auto" w:fill="FFFFFF"/>
      <w:spacing w:before="180" w:after="0" w:line="226" w:lineRule="exact"/>
      <w:ind w:hanging="240"/>
      <w:jc w:val="both"/>
    </w:pPr>
    <w:rPr>
      <w:sz w:val="19"/>
      <w:szCs w:val="19"/>
    </w:rPr>
  </w:style>
  <w:style w:type="table" w:customStyle="1" w:styleId="1">
    <w:name w:val="Сетка таблицы1"/>
    <w:basedOn w:val="a1"/>
    <w:next w:val="a4"/>
    <w:uiPriority w:val="59"/>
    <w:rsid w:val="005D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95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6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924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4"/>
    <w:uiPriority w:val="59"/>
    <w:rsid w:val="003A6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92B"/>
    <w:pPr>
      <w:ind w:left="720"/>
      <w:contextualSpacing/>
    </w:pPr>
  </w:style>
  <w:style w:type="table" w:styleId="a4">
    <w:name w:val="Table Grid"/>
    <w:basedOn w:val="a1"/>
    <w:uiPriority w:val="59"/>
    <w:rsid w:val="004E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52553"/>
    <w:pPr>
      <w:spacing w:after="0" w:line="240" w:lineRule="auto"/>
    </w:pPr>
    <w:rPr>
      <w:rFonts w:eastAsiaTheme="minorEastAsia"/>
      <w:lang w:eastAsia="ru-RU"/>
    </w:rPr>
  </w:style>
  <w:style w:type="character" w:customStyle="1" w:styleId="7">
    <w:name w:val="Основной текст (7)_"/>
    <w:basedOn w:val="a0"/>
    <w:link w:val="70"/>
    <w:rsid w:val="00452553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52553"/>
    <w:pPr>
      <w:widowControl w:val="0"/>
      <w:shd w:val="clear" w:color="auto" w:fill="FFFFFF"/>
      <w:spacing w:before="180" w:after="0" w:line="226" w:lineRule="exact"/>
      <w:ind w:hanging="240"/>
      <w:jc w:val="both"/>
    </w:pPr>
    <w:rPr>
      <w:sz w:val="19"/>
      <w:szCs w:val="19"/>
    </w:rPr>
  </w:style>
  <w:style w:type="table" w:customStyle="1" w:styleId="1">
    <w:name w:val="Сетка таблицы1"/>
    <w:basedOn w:val="a1"/>
    <w:next w:val="a4"/>
    <w:uiPriority w:val="59"/>
    <w:rsid w:val="005D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95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6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924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4"/>
    <w:uiPriority w:val="59"/>
    <w:rsid w:val="003A6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F024-1A27-4387-9CC2-C5ED54CC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4605</Words>
  <Characters>26251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Дорохова</cp:lastModifiedBy>
  <cp:revision>3</cp:revision>
  <cp:lastPrinted>2021-02-08T14:38:00Z</cp:lastPrinted>
  <dcterms:created xsi:type="dcterms:W3CDTF">2021-02-08T11:35:00Z</dcterms:created>
  <dcterms:modified xsi:type="dcterms:W3CDTF">2021-02-08T14:40:00Z</dcterms:modified>
</cp:coreProperties>
</file>