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0" w:right="0" w:hanging="0"/>
        <w:contextualSpacing/>
        <w:jc w:val="center"/>
        <w:rPr/>
      </w:pPr>
      <w:r>
        <w:rPr>
          <w:rFonts w:cs="Arial"/>
          <w:b/>
          <w:bCs/>
          <w:caps/>
          <w:sz w:val="32"/>
          <w:szCs w:val="32"/>
        </w:rPr>
        <w:t>ПРЕДСТАВИТЕЛЬНОЕ СОБРАНИЕ</w:t>
      </w:r>
    </w:p>
    <w:p>
      <w:pPr>
        <w:pStyle w:val="7"/>
        <w:numPr>
          <w:ilvl w:val="6"/>
          <w:numId w:val="2"/>
        </w:numPr>
        <w:tabs>
          <w:tab w:val="clear" w:pos="708"/>
          <w:tab w:val="left" w:pos="0" w:leader="none"/>
        </w:tabs>
        <w:suppressAutoHyphens w:val="true"/>
        <w:spacing w:lineRule="auto" w:line="240" w:before="0" w:after="0"/>
        <w:ind w:left="0" w:right="0" w:hanging="0"/>
        <w:contextualSpacing/>
        <w:jc w:val="center"/>
        <w:rPr/>
      </w:pPr>
      <w:r>
        <w:rPr>
          <w:rFonts w:cs="Arial" w:ascii="Times New Roman" w:hAnsi="Times New Roman"/>
          <w:b/>
          <w:sz w:val="32"/>
          <w:szCs w:val="32"/>
        </w:rPr>
        <w:t>МАНТУРОВСКОГО РАЙОНА КУРСКОЙ ОБЛАСТИ</w:t>
      </w:r>
    </w:p>
    <w:p>
      <w:pPr>
        <w:pStyle w:val="Normal"/>
        <w:spacing w:lineRule="auto" w:line="240" w:before="0" w:after="0"/>
        <w:ind w:left="0" w:right="0" w:hanging="0"/>
        <w:contextualSpacing/>
        <w:jc w:val="center"/>
        <w:rPr/>
      </w:pPr>
      <w:r>
        <w:rPr>
          <w:rFonts w:cs="Arial"/>
          <w:b/>
          <w:bCs/>
          <w:caps/>
          <w:sz w:val="32"/>
          <w:szCs w:val="32"/>
        </w:rPr>
        <w:t xml:space="preserve"> </w:t>
      </w:r>
      <w:r>
        <w:rPr>
          <w:rFonts w:cs="Arial"/>
          <w:b/>
          <w:bCs/>
          <w:caps/>
          <w:sz w:val="32"/>
          <w:szCs w:val="32"/>
        </w:rPr>
        <w:t xml:space="preserve">ЧЕТВЕРТОГО СОЗЫВА </w:t>
      </w:r>
    </w:p>
    <w:p>
      <w:pPr>
        <w:pStyle w:val="Normal"/>
        <w:spacing w:lineRule="auto" w:line="240" w:before="0" w:after="0"/>
        <w:ind w:left="0" w:right="0" w:hanging="0"/>
        <w:contextualSpacing/>
        <w:jc w:val="center"/>
        <w:rPr>
          <w:rFonts w:cs="Arial"/>
          <w:b/>
          <w:b/>
          <w:bCs/>
          <w:caps/>
          <w:sz w:val="32"/>
          <w:szCs w:val="32"/>
        </w:rPr>
      </w:pPr>
      <w:r>
        <w:rPr>
          <w:rFonts w:cs="Arial"/>
          <w:b/>
          <w:bCs/>
          <w:caps/>
          <w:sz w:val="32"/>
          <w:szCs w:val="32"/>
        </w:rPr>
      </w:r>
    </w:p>
    <w:p>
      <w:pPr>
        <w:pStyle w:val="Normal"/>
        <w:spacing w:lineRule="auto" w:line="240"/>
        <w:ind w:right="-710" w:hanging="0"/>
        <w:jc w:val="center"/>
        <w:rPr/>
      </w:pPr>
      <w:r>
        <w:rPr>
          <w:rFonts w:cs="Arial"/>
          <w:b/>
          <w:bCs/>
          <w:caps/>
          <w:sz w:val="32"/>
          <w:szCs w:val="32"/>
        </w:rPr>
        <w:t>РЕШЕНИЕ</w:t>
      </w:r>
    </w:p>
    <w:p>
      <w:pPr>
        <w:pStyle w:val="Normal"/>
        <w:spacing w:lineRule="auto" w:line="240"/>
        <w:ind w:right="-710" w:hanging="0"/>
        <w:jc w:val="center"/>
        <w:rPr>
          <w:rFonts w:ascii="Times New Roman" w:hAnsi="Times New Roman" w:cs="Arial"/>
          <w:b/>
          <w:b/>
          <w:bCs/>
          <w:caps/>
          <w:sz w:val="28"/>
          <w:szCs w:val="28"/>
        </w:rPr>
      </w:pPr>
      <w:r>
        <w:rPr>
          <w:rFonts w:cs="Arial"/>
          <w:b/>
          <w:bCs/>
          <w:caps/>
          <w:sz w:val="28"/>
          <w:szCs w:val="28"/>
        </w:rPr>
      </w:r>
    </w:p>
    <w:p>
      <w:pPr>
        <w:pStyle w:val="Normal"/>
        <w:spacing w:lineRule="auto" w:line="240"/>
        <w:ind w:right="-710" w:hanging="0"/>
        <w:jc w:val="left"/>
        <w:rPr>
          <w:b w:val="false"/>
          <w:b w:val="false"/>
          <w:bCs w:val="false"/>
          <w:sz w:val="28"/>
          <w:szCs w:val="28"/>
          <w:u w:val="single"/>
        </w:rPr>
      </w:pPr>
      <w:r>
        <w:rPr>
          <w:rFonts w:cs="Arial"/>
          <w:b w:val="false"/>
          <w:bCs w:val="false"/>
          <w:sz w:val="28"/>
          <w:szCs w:val="28"/>
          <w:u w:val="single"/>
        </w:rPr>
        <w:t xml:space="preserve">от </w:t>
      </w:r>
      <w:r>
        <w:rPr>
          <w:rFonts w:cs="Arial"/>
          <w:b w:val="false"/>
          <w:bCs w:val="false"/>
          <w:sz w:val="28"/>
          <w:szCs w:val="28"/>
          <w:u w:val="single"/>
        </w:rPr>
        <w:t>27 ноября</w:t>
      </w:r>
      <w:r>
        <w:rPr>
          <w:rFonts w:cs="Arial"/>
          <w:b w:val="false"/>
          <w:bCs w:val="false"/>
          <w:sz w:val="28"/>
          <w:szCs w:val="28"/>
          <w:u w:val="single"/>
        </w:rPr>
        <w:t xml:space="preserve"> 2020 года № </w:t>
      </w:r>
      <w:r>
        <w:rPr>
          <w:rFonts w:cs="Arial"/>
          <w:b w:val="false"/>
          <w:bCs w:val="false"/>
          <w:sz w:val="28"/>
          <w:szCs w:val="28"/>
          <w:u w:val="single"/>
        </w:rPr>
        <w:t>91</w:t>
      </w:r>
    </w:p>
    <w:p>
      <w:pPr>
        <w:pStyle w:val="Normal"/>
        <w:widowControl/>
        <w:suppressAutoHyphens w:val="true"/>
        <w:bidi w:val="0"/>
        <w:spacing w:lineRule="auto" w:line="240" w:before="0" w:after="0"/>
        <w:ind w:left="0" w:right="-227" w:hanging="0"/>
        <w:jc w:val="left"/>
        <w:rPr>
          <w:sz w:val="20"/>
          <w:szCs w:val="20"/>
          <w:u w:val="none"/>
        </w:rPr>
      </w:pPr>
      <w:r>
        <w:rPr>
          <w:rFonts w:cs="Arial"/>
          <w:b w:val="false"/>
          <w:bCs w:val="false"/>
          <w:sz w:val="20"/>
          <w:szCs w:val="20"/>
          <w:u w:val="none"/>
        </w:rPr>
        <w:t>307000, Курская обл., с. Мантурово, ул. Ленина, 13</w:t>
      </w:r>
    </w:p>
    <w:p>
      <w:pPr>
        <w:pStyle w:val="Normal"/>
        <w:widowControl/>
        <w:suppressAutoHyphens w:val="true"/>
        <w:bidi w:val="0"/>
        <w:spacing w:lineRule="auto" w:line="240" w:before="0" w:after="0"/>
        <w:ind w:left="0" w:right="-227" w:hanging="0"/>
        <w:jc w:val="left"/>
        <w:rPr/>
      </w:pPr>
      <w:r>
        <w:rPr/>
      </w:r>
    </w:p>
    <w:p>
      <w:pPr>
        <w:pStyle w:val="Normal"/>
        <w:widowControl/>
        <w:suppressAutoHyphens w:val="true"/>
        <w:bidi w:val="0"/>
        <w:spacing w:lineRule="auto" w:line="240" w:before="0" w:after="0"/>
        <w:ind w:left="0" w:right="-227" w:hanging="0"/>
        <w:jc w:val="left"/>
        <w:rPr/>
      </w:pPr>
      <w:r>
        <w:rPr>
          <w:rFonts w:cs="Arial"/>
          <w:b w:val="false"/>
          <w:bCs w:val="false"/>
          <w:sz w:val="28"/>
          <w:szCs w:val="28"/>
        </w:rPr>
        <w:t xml:space="preserve">Об утверждении Порядка предоставления </w:t>
      </w:r>
    </w:p>
    <w:p>
      <w:pPr>
        <w:pStyle w:val="Normal"/>
        <w:widowControl/>
        <w:suppressAutoHyphens w:val="true"/>
        <w:bidi w:val="0"/>
        <w:spacing w:lineRule="auto" w:line="240" w:before="0" w:after="0"/>
        <w:ind w:left="0" w:right="-227" w:hanging="0"/>
        <w:jc w:val="left"/>
        <w:rPr/>
      </w:pPr>
      <w:r>
        <w:rPr>
          <w:rFonts w:cs="Arial"/>
          <w:b w:val="false"/>
          <w:bCs w:val="false"/>
          <w:sz w:val="28"/>
          <w:szCs w:val="28"/>
        </w:rPr>
        <w:t>дотаций на выравнивание бюджетной обеспеченности</w:t>
      </w:r>
    </w:p>
    <w:p>
      <w:pPr>
        <w:pStyle w:val="Normal"/>
        <w:widowControl/>
        <w:suppressAutoHyphens w:val="true"/>
        <w:bidi w:val="0"/>
        <w:spacing w:lineRule="auto" w:line="240" w:before="0" w:after="0"/>
        <w:ind w:left="0" w:right="-227" w:hanging="0"/>
        <w:jc w:val="left"/>
        <w:rPr/>
      </w:pPr>
      <w:r>
        <w:rPr>
          <w:rFonts w:cs="Arial"/>
          <w:b w:val="false"/>
          <w:bCs w:val="false"/>
          <w:sz w:val="28"/>
          <w:szCs w:val="28"/>
        </w:rPr>
        <w:t>бюджетам сельских поселений Мантуровского района</w:t>
      </w:r>
    </w:p>
    <w:p>
      <w:pPr>
        <w:pStyle w:val="Normal"/>
        <w:widowControl/>
        <w:suppressAutoHyphens w:val="true"/>
        <w:bidi w:val="0"/>
        <w:spacing w:lineRule="auto" w:line="240" w:before="0" w:after="0"/>
        <w:ind w:left="0" w:right="-227" w:hanging="0"/>
        <w:jc w:val="left"/>
        <w:rPr/>
      </w:pPr>
      <w:r>
        <w:rPr>
          <w:rFonts w:cs="Arial"/>
          <w:b w:val="false"/>
          <w:bCs w:val="false"/>
          <w:sz w:val="28"/>
          <w:szCs w:val="28"/>
        </w:rPr>
        <w:t>Курской области, иных межбюджетных трансфертов</w:t>
      </w:r>
    </w:p>
    <w:p>
      <w:pPr>
        <w:pStyle w:val="Normal"/>
        <w:widowControl/>
        <w:suppressAutoHyphens w:val="true"/>
        <w:bidi w:val="0"/>
        <w:spacing w:lineRule="auto" w:line="240" w:before="0" w:after="0"/>
        <w:ind w:left="0" w:right="-227" w:hanging="0"/>
        <w:jc w:val="left"/>
        <w:rPr/>
      </w:pPr>
      <w:r>
        <w:rPr>
          <w:rFonts w:cs="Arial"/>
          <w:b w:val="false"/>
          <w:bCs w:val="false"/>
          <w:sz w:val="28"/>
          <w:szCs w:val="28"/>
        </w:rPr>
        <w:t>бюджетам сельских поселений Мантуровского района</w:t>
      </w:r>
    </w:p>
    <w:p>
      <w:pPr>
        <w:pStyle w:val="Normal"/>
        <w:widowControl/>
        <w:suppressAutoHyphens w:val="true"/>
        <w:bidi w:val="0"/>
        <w:spacing w:lineRule="auto" w:line="240" w:before="0" w:after="0"/>
        <w:ind w:left="0" w:right="-227" w:hanging="0"/>
        <w:jc w:val="left"/>
        <w:rPr/>
      </w:pPr>
      <w:r>
        <w:rPr>
          <w:rFonts w:cs="Arial"/>
          <w:b w:val="false"/>
          <w:bCs w:val="false"/>
          <w:sz w:val="28"/>
          <w:szCs w:val="28"/>
        </w:rPr>
        <w:t>Курской области, предоставляемых из бюджета муниципального</w:t>
      </w:r>
    </w:p>
    <w:p>
      <w:pPr>
        <w:pStyle w:val="Normal"/>
        <w:widowControl/>
        <w:suppressAutoHyphens w:val="true"/>
        <w:bidi w:val="0"/>
        <w:spacing w:lineRule="auto" w:line="240" w:before="0" w:after="0"/>
        <w:ind w:left="0" w:right="-227" w:hanging="0"/>
        <w:jc w:val="left"/>
        <w:rPr/>
      </w:pPr>
      <w:r>
        <w:rPr>
          <w:rFonts w:cs="Arial"/>
          <w:b w:val="false"/>
          <w:bCs w:val="false"/>
          <w:sz w:val="28"/>
          <w:szCs w:val="28"/>
        </w:rPr>
        <w:t>района «Мантуровский район» Курской области,</w:t>
      </w:r>
    </w:p>
    <w:p>
      <w:pPr>
        <w:pStyle w:val="Normal"/>
        <w:widowControl/>
        <w:suppressAutoHyphens w:val="true"/>
        <w:bidi w:val="0"/>
        <w:spacing w:lineRule="auto" w:line="240" w:before="0" w:after="0"/>
        <w:ind w:left="0" w:right="-227" w:hanging="0"/>
        <w:jc w:val="left"/>
        <w:rPr/>
      </w:pPr>
      <w:r>
        <w:rPr>
          <w:rFonts w:cs="Arial"/>
          <w:b w:val="false"/>
          <w:bCs w:val="false"/>
          <w:sz w:val="28"/>
          <w:szCs w:val="28"/>
        </w:rPr>
        <w:t>источником финансового обеспечения которых являются</w:t>
      </w:r>
    </w:p>
    <w:p>
      <w:pPr>
        <w:pStyle w:val="Normal"/>
        <w:widowControl/>
        <w:suppressAutoHyphens w:val="true"/>
        <w:bidi w:val="0"/>
        <w:spacing w:lineRule="auto" w:line="240" w:before="0" w:after="0"/>
        <w:ind w:left="0" w:right="-227" w:hanging="0"/>
        <w:jc w:val="left"/>
        <w:rPr/>
      </w:pPr>
      <w:r>
        <w:rPr>
          <w:rFonts w:cs="Arial"/>
          <w:b w:val="false"/>
          <w:bCs w:val="false"/>
          <w:sz w:val="28"/>
          <w:szCs w:val="28"/>
        </w:rPr>
        <w:t>субвенции и субсидии, имеющие целевое назначение</w:t>
      </w:r>
    </w:p>
    <w:p>
      <w:pPr>
        <w:pStyle w:val="Normal"/>
        <w:widowControl/>
        <w:suppressAutoHyphens w:val="true"/>
        <w:bidi w:val="0"/>
        <w:spacing w:lineRule="auto" w:line="240" w:before="0" w:after="0"/>
        <w:ind w:left="0" w:right="-227" w:hanging="0"/>
        <w:jc w:val="left"/>
        <w:rPr/>
      </w:pPr>
      <w:r>
        <w:rPr>
          <w:rFonts w:cs="Arial"/>
          <w:b w:val="false"/>
          <w:bCs w:val="false"/>
          <w:sz w:val="28"/>
          <w:szCs w:val="28"/>
        </w:rPr>
        <w:t>из областного бюджета</w:t>
      </w:r>
    </w:p>
    <w:p>
      <w:pPr>
        <w:pStyle w:val="Normal"/>
        <w:tabs>
          <w:tab w:val="clear" w:pos="708"/>
          <w:tab w:val="left" w:pos="720" w:leader="none"/>
          <w:tab w:val="center" w:pos="4662" w:leader="none"/>
          <w:tab w:val="left" w:pos="7620" w:leader="none"/>
        </w:tabs>
        <w:ind w:right="30" w:hanging="0"/>
        <w:rPr>
          <w:sz w:val="24"/>
          <w:szCs w:val="24"/>
        </w:rPr>
      </w:pPr>
      <w:r>
        <w:rPr>
          <w:rFonts w:cs="Arial"/>
          <w:b/>
          <w:sz w:val="24"/>
          <w:szCs w:val="24"/>
        </w:rPr>
        <w:tab/>
        <w:tab/>
        <w:t xml:space="preserve">  </w:t>
        <w:tab/>
      </w:r>
    </w:p>
    <w:p>
      <w:pPr>
        <w:pStyle w:val="Normal"/>
        <w:ind w:firstLine="720"/>
        <w:jc w:val="both"/>
        <w:rPr>
          <w:sz w:val="28"/>
          <w:szCs w:val="28"/>
        </w:rPr>
      </w:pPr>
      <w:r>
        <w:rPr>
          <w:rFonts w:cs="Arial"/>
          <w:sz w:val="28"/>
          <w:szCs w:val="28"/>
        </w:rPr>
        <w:t xml:space="preserve">В соответствии со статьями 9 и 142 Бюджетного кодекса Российской Федерации, Законом Курской области от 04.09.2008 № 57-ЗКО «О наделении органов местного самоуправления  муниципальных районов Курской  области отдельными государственными полномочиями Курской области по расчету и предоставлению дотаций на выравнивание бюджетной обеспеченности городских и сельских поселений за счет средств областного бюджета», Представительное Собрание Мантуровского района РЕШИЛО: </w:t>
      </w:r>
    </w:p>
    <w:p>
      <w:pPr>
        <w:pStyle w:val="Normal"/>
        <w:ind w:firstLine="720"/>
        <w:jc w:val="both"/>
        <w:rPr>
          <w:sz w:val="28"/>
          <w:szCs w:val="28"/>
        </w:rPr>
      </w:pPr>
      <w:r>
        <w:rPr/>
      </w:r>
    </w:p>
    <w:p>
      <w:pPr>
        <w:pStyle w:val="Normal"/>
        <w:tabs>
          <w:tab w:val="clear" w:pos="708"/>
          <w:tab w:val="left" w:pos="735" w:leader="none"/>
        </w:tabs>
        <w:jc w:val="both"/>
        <w:rPr>
          <w:sz w:val="28"/>
          <w:szCs w:val="28"/>
        </w:rPr>
      </w:pPr>
      <w:r>
        <w:rPr>
          <w:rFonts w:cs="Arial"/>
          <w:sz w:val="28"/>
          <w:szCs w:val="28"/>
        </w:rPr>
        <w:t xml:space="preserve"> </w:t>
      </w:r>
      <w:r>
        <w:rPr>
          <w:rFonts w:cs="Arial"/>
          <w:sz w:val="28"/>
          <w:szCs w:val="28"/>
        </w:rPr>
        <w:tab/>
        <w:t>1.Утвердить прилагаемый Порядок предоставления дотаций на выравнивание бюджетной обеспеченности бюджетам городских и сельских поселений Мантуровского района Курской области, иных межбюджетных трансфертов бюджетам городских и сельских поселений Мантуровского района Курской области, предоставляемых из бюджета муниципального района «Мантуровский район» Курской области, источником финансового обеспечения которых являются субвенции и субсидии, имеющие целевое назначение из областного бюджета.</w:t>
      </w:r>
    </w:p>
    <w:p>
      <w:pPr>
        <w:pStyle w:val="Normal"/>
        <w:tabs>
          <w:tab w:val="clear" w:pos="708"/>
          <w:tab w:val="left" w:pos="735" w:leader="none"/>
        </w:tabs>
        <w:jc w:val="both"/>
        <w:rPr>
          <w:sz w:val="28"/>
          <w:szCs w:val="28"/>
        </w:rPr>
      </w:pPr>
      <w:r>
        <w:rPr/>
      </w:r>
    </w:p>
    <w:p>
      <w:pPr>
        <w:pStyle w:val="Normal"/>
        <w:tabs>
          <w:tab w:val="clear" w:pos="708"/>
          <w:tab w:val="left" w:pos="735" w:leader="none"/>
        </w:tabs>
        <w:jc w:val="both"/>
        <w:rPr/>
      </w:pPr>
      <w:r>
        <w:rPr>
          <w:rFonts w:cs="Arial"/>
          <w:sz w:val="28"/>
          <w:szCs w:val="28"/>
        </w:rPr>
        <w:t xml:space="preserve"> </w:t>
      </w:r>
      <w:r>
        <w:rPr>
          <w:rFonts w:cs="Arial"/>
          <w:sz w:val="28"/>
          <w:szCs w:val="28"/>
        </w:rPr>
        <w:tab/>
        <w:t>2. Опубликовать настоящее решение  на официальном сайте муниципального района « Мантуровский район» Курской области.</w:t>
      </w:r>
    </w:p>
    <w:p>
      <w:pPr>
        <w:pStyle w:val="Normal"/>
        <w:tabs>
          <w:tab w:val="clear" w:pos="708"/>
          <w:tab w:val="left" w:pos="735" w:leader="none"/>
        </w:tabs>
        <w:jc w:val="both"/>
        <w:rPr>
          <w:rFonts w:cs="Arial"/>
          <w:sz w:val="28"/>
          <w:szCs w:val="28"/>
        </w:rPr>
      </w:pPr>
      <w:r>
        <w:rPr/>
      </w:r>
    </w:p>
    <w:p>
      <w:pPr>
        <w:pStyle w:val="Normal"/>
        <w:tabs>
          <w:tab w:val="clear" w:pos="708"/>
          <w:tab w:val="left" w:pos="735" w:leader="none"/>
        </w:tabs>
        <w:spacing w:lineRule="exact" w:line="5"/>
        <w:jc w:val="both"/>
        <w:rPr>
          <w:rFonts w:ascii="Times New Roman" w:hAnsi="Times New Roman" w:cs="Arial"/>
          <w:sz w:val="28"/>
          <w:szCs w:val="28"/>
        </w:rPr>
      </w:pPr>
      <w:r>
        <w:rPr>
          <w:rFonts w:cs="Arial"/>
          <w:sz w:val="28"/>
          <w:szCs w:val="28"/>
        </w:rPr>
      </w:r>
    </w:p>
    <w:p>
      <w:pPr>
        <w:pStyle w:val="Normal"/>
        <w:tabs>
          <w:tab w:val="clear" w:pos="708"/>
          <w:tab w:val="left" w:pos="735" w:leader="none"/>
        </w:tabs>
        <w:jc w:val="both"/>
        <w:rPr/>
      </w:pPr>
      <w:r>
        <w:rPr>
          <w:rFonts w:cs="Arial"/>
          <w:sz w:val="28"/>
          <w:szCs w:val="28"/>
        </w:rPr>
        <w:t xml:space="preserve"> </w:t>
      </w:r>
      <w:r>
        <w:rPr>
          <w:rFonts w:cs="Arial"/>
          <w:sz w:val="28"/>
          <w:szCs w:val="28"/>
        </w:rPr>
        <w:tab/>
        <w:t>3.Настоящее решение вступает в силу со дня его подписания и официального опубликования.</w:t>
      </w:r>
    </w:p>
    <w:p>
      <w:pPr>
        <w:pStyle w:val="311"/>
        <w:tabs>
          <w:tab w:val="clear" w:pos="708"/>
          <w:tab w:val="left" w:pos="735" w:leader="none"/>
        </w:tabs>
        <w:rPr>
          <w:rFonts w:ascii="Times New Roman" w:hAnsi="Times New Roman" w:cs="Arial"/>
          <w:sz w:val="28"/>
          <w:szCs w:val="28"/>
        </w:rPr>
      </w:pPr>
      <w:r>
        <w:rPr>
          <w:rFonts w:cs="Arial"/>
          <w:sz w:val="28"/>
          <w:szCs w:val="28"/>
        </w:rPr>
      </w:r>
    </w:p>
    <w:p>
      <w:pPr>
        <w:pStyle w:val="311"/>
        <w:tabs>
          <w:tab w:val="clear" w:pos="708"/>
          <w:tab w:val="left" w:pos="735" w:leader="none"/>
        </w:tabs>
        <w:rPr>
          <w:rFonts w:ascii="Times New Roman" w:hAnsi="Times New Roman" w:cs="Arial"/>
          <w:sz w:val="28"/>
          <w:szCs w:val="28"/>
        </w:rPr>
      </w:pPr>
      <w:r>
        <w:rPr>
          <w:rFonts w:cs="Arial"/>
          <w:sz w:val="28"/>
          <w:szCs w:val="28"/>
        </w:rPr>
      </w:r>
    </w:p>
    <w:p>
      <w:pPr>
        <w:pStyle w:val="311"/>
        <w:rPr>
          <w:sz w:val="28"/>
          <w:szCs w:val="28"/>
        </w:rPr>
      </w:pPr>
      <w:r>
        <w:rPr>
          <w:rFonts w:cs="Arial"/>
          <w:sz w:val="28"/>
          <w:szCs w:val="28"/>
        </w:rPr>
        <w:t>Председатель Представительного</w:t>
      </w:r>
    </w:p>
    <w:p>
      <w:pPr>
        <w:pStyle w:val="311"/>
        <w:rPr>
          <w:sz w:val="28"/>
          <w:szCs w:val="28"/>
        </w:rPr>
      </w:pPr>
      <w:r>
        <w:rPr>
          <w:rFonts w:cs="Arial"/>
          <w:sz w:val="28"/>
          <w:szCs w:val="28"/>
        </w:rPr>
        <w:t>Собрагия Мантуровского района</w:t>
        <w:tab/>
      </w:r>
    </w:p>
    <w:p>
      <w:pPr>
        <w:pStyle w:val="ConsTitle"/>
        <w:widowControl/>
        <w:tabs>
          <w:tab w:val="clear" w:pos="708"/>
          <w:tab w:val="left" w:pos="339" w:leader="none"/>
        </w:tabs>
        <w:ind w:right="0" w:hanging="0"/>
        <w:rPr>
          <w:sz w:val="28"/>
          <w:szCs w:val="28"/>
        </w:rPr>
      </w:pPr>
      <w:r>
        <w:rPr>
          <w:rFonts w:ascii="Times New Roman" w:hAnsi="Times New Roman"/>
          <w:b w:val="false"/>
          <w:sz w:val="28"/>
          <w:szCs w:val="28"/>
        </w:rPr>
        <w:t>Курской области                                                                             Н.В.Токарева</w:t>
      </w:r>
    </w:p>
    <w:p>
      <w:pPr>
        <w:pStyle w:val="ConsTitle"/>
        <w:widowControl/>
        <w:tabs>
          <w:tab w:val="clear" w:pos="708"/>
          <w:tab w:val="left" w:pos="339" w:leader="none"/>
        </w:tabs>
        <w:ind w:right="0" w:hanging="0"/>
        <w:rPr>
          <w:sz w:val="28"/>
          <w:szCs w:val="28"/>
        </w:rPr>
      </w:pPr>
      <w:r>
        <w:rPr>
          <w:rFonts w:ascii="Times New Roman" w:hAnsi="Times New Roman"/>
          <w:b w:val="false"/>
          <w:sz w:val="28"/>
          <w:szCs w:val="28"/>
        </w:rPr>
        <w:t xml:space="preserve"> </w:t>
      </w:r>
    </w:p>
    <w:p>
      <w:pPr>
        <w:pStyle w:val="ConsTitle"/>
        <w:widowControl/>
        <w:tabs>
          <w:tab w:val="clear" w:pos="708"/>
          <w:tab w:val="left" w:pos="339" w:leader="none"/>
        </w:tabs>
        <w:ind w:right="0" w:hanging="0"/>
        <w:rPr>
          <w:sz w:val="28"/>
          <w:szCs w:val="28"/>
        </w:rPr>
      </w:pPr>
      <w:r>
        <w:rPr>
          <w:rFonts w:ascii="Times New Roman" w:hAnsi="Times New Roman"/>
          <w:b w:val="false"/>
          <w:sz w:val="28"/>
          <w:szCs w:val="28"/>
        </w:rPr>
        <w:t xml:space="preserve">Глава Мантуровского района                                             </w:t>
        <w:tab/>
        <w:tab/>
      </w:r>
    </w:p>
    <w:p>
      <w:pPr>
        <w:pStyle w:val="ConsTitle"/>
        <w:widowControl/>
        <w:tabs>
          <w:tab w:val="clear" w:pos="708"/>
          <w:tab w:val="left" w:pos="339" w:leader="none"/>
        </w:tabs>
        <w:ind w:right="0" w:hanging="0"/>
        <w:rPr>
          <w:sz w:val="28"/>
          <w:szCs w:val="28"/>
        </w:rPr>
      </w:pPr>
      <w:r>
        <w:rPr>
          <w:rFonts w:eastAsia="Calibri" w:cs="Arial" w:ascii="Times New Roman" w:hAnsi="Times New Roman" w:eastAsiaTheme="minorHAnsi"/>
          <w:b w:val="false"/>
          <w:bCs/>
          <w:color w:val="auto"/>
          <w:kern w:val="0"/>
          <w:sz w:val="28"/>
          <w:szCs w:val="28"/>
          <w:lang w:val="ru-RU" w:eastAsia="ru-RU" w:bidi="ar-SA"/>
        </w:rPr>
        <w:t>Курской области                                                                            С.Н. Бочаров</w:t>
      </w:r>
    </w:p>
    <w:p>
      <w:pPr>
        <w:pStyle w:val="Normal"/>
        <w:ind w:hanging="0"/>
        <w:jc w:val="right"/>
        <w:rPr>
          <w:rFonts w:ascii="Times New Roman" w:hAnsi="Times New Roman" w:cs="Arial"/>
          <w:sz w:val="28"/>
          <w:szCs w:val="28"/>
        </w:rPr>
      </w:pPr>
      <w:r>
        <w:rPr>
          <w:rFonts w:cs="Arial"/>
          <w:sz w:val="28"/>
          <w:szCs w:val="28"/>
        </w:rPr>
      </w:r>
    </w:p>
    <w:p>
      <w:pPr>
        <w:pStyle w:val="Normal"/>
        <w:ind w:hanging="0"/>
        <w:jc w:val="right"/>
        <w:rPr>
          <w:rFonts w:ascii="Times New Roman" w:hAnsi="Times New Roman" w:cs="Arial"/>
          <w:sz w:val="24"/>
          <w:szCs w:val="24"/>
        </w:rPr>
      </w:pPr>
      <w:r>
        <w:rPr>
          <w:rFonts w:cs="Arial"/>
          <w:sz w:val="24"/>
          <w:szCs w:val="24"/>
        </w:rPr>
      </w:r>
    </w:p>
    <w:p>
      <w:pPr>
        <w:pStyle w:val="Normal"/>
        <w:ind w:hanging="0"/>
        <w:jc w:val="both"/>
        <w:rPr>
          <w:rFonts w:ascii="Times New Roman" w:hAnsi="Times New Roman"/>
          <w:sz w:val="24"/>
          <w:szCs w:val="24"/>
        </w:rPr>
      </w:pPr>
      <w:r>
        <w:rPr>
          <w:rFonts w:cs="Arial"/>
          <w:sz w:val="24"/>
          <w:szCs w:val="24"/>
        </w:rPr>
        <w:t xml:space="preserve">                                                                                         </w:t>
      </w:r>
    </w:p>
    <w:p>
      <w:pPr>
        <w:pStyle w:val="Normal"/>
        <w:ind w:hanging="0"/>
        <w:jc w:val="right"/>
        <w:rPr>
          <w:rFonts w:ascii="Times New Roman" w:hAnsi="Times New Roman"/>
          <w:sz w:val="24"/>
          <w:szCs w:val="24"/>
        </w:rPr>
      </w:pPr>
      <w:r>
        <w:rPr>
          <w:rFonts w:cs="Arial"/>
          <w:sz w:val="24"/>
          <w:szCs w:val="24"/>
        </w:rPr>
        <w:t xml:space="preserve">                                                                                              </w:t>
      </w:r>
      <w:r>
        <w:rPr>
          <w:rFonts w:cs="Arial"/>
          <w:sz w:val="24"/>
          <w:szCs w:val="24"/>
        </w:rPr>
        <w:t xml:space="preserve">УТВЕРЖДЕНО:      </w:t>
      </w:r>
    </w:p>
    <w:p>
      <w:pPr>
        <w:pStyle w:val="Normal"/>
        <w:spacing w:lineRule="exact" w:line="36"/>
        <w:jc w:val="right"/>
        <w:rPr>
          <w:rFonts w:ascii="Times New Roman" w:hAnsi="Times New Roman" w:cs="Arial"/>
          <w:sz w:val="24"/>
          <w:szCs w:val="24"/>
        </w:rPr>
      </w:pPr>
      <w:r>
        <w:rPr>
          <w:rFonts w:cs="Arial"/>
          <w:sz w:val="24"/>
          <w:szCs w:val="24"/>
        </w:rPr>
      </w:r>
    </w:p>
    <w:p>
      <w:pPr>
        <w:pStyle w:val="Normal"/>
        <w:ind w:left="4800" w:hanging="0"/>
        <w:jc w:val="right"/>
        <w:rPr>
          <w:rFonts w:ascii="Times New Roman" w:hAnsi="Times New Roman"/>
          <w:sz w:val="24"/>
          <w:szCs w:val="24"/>
        </w:rPr>
      </w:pPr>
      <w:r>
        <w:rPr>
          <w:rFonts w:cs="Arial"/>
          <w:sz w:val="24"/>
          <w:szCs w:val="24"/>
        </w:rPr>
        <w:t>решением Представительного Собрания</w:t>
      </w:r>
    </w:p>
    <w:p>
      <w:pPr>
        <w:pStyle w:val="Normal"/>
        <w:ind w:left="4800" w:hanging="0"/>
        <w:jc w:val="right"/>
        <w:rPr>
          <w:rFonts w:ascii="Times New Roman" w:hAnsi="Times New Roman"/>
          <w:sz w:val="24"/>
          <w:szCs w:val="24"/>
        </w:rPr>
      </w:pPr>
      <w:r>
        <w:rPr>
          <w:rFonts w:eastAsia="Times New Roman" w:cs="Arial"/>
          <w:color w:val="auto"/>
          <w:kern w:val="0"/>
          <w:sz w:val="24"/>
          <w:szCs w:val="24"/>
          <w:lang w:val="ru-RU" w:eastAsia="ru-RU" w:bidi="ar-SA"/>
        </w:rPr>
        <w:t xml:space="preserve">Мантуровского </w:t>
      </w:r>
      <w:r>
        <w:rPr>
          <w:rFonts w:cs="Arial"/>
          <w:sz w:val="24"/>
          <w:szCs w:val="24"/>
        </w:rPr>
        <w:t>района Курской области</w:t>
      </w:r>
    </w:p>
    <w:p>
      <w:pPr>
        <w:pStyle w:val="Normal"/>
        <w:ind w:left="4800" w:hanging="0"/>
        <w:jc w:val="right"/>
        <w:rPr>
          <w:rFonts w:ascii="Times New Roman" w:hAnsi="Times New Roman"/>
          <w:sz w:val="24"/>
          <w:szCs w:val="24"/>
        </w:rPr>
      </w:pPr>
      <w:r>
        <w:rPr>
          <w:rFonts w:cs="Arial"/>
          <w:sz w:val="24"/>
          <w:szCs w:val="24"/>
        </w:rPr>
        <w:t xml:space="preserve">от </w:t>
      </w:r>
      <w:r>
        <w:rPr>
          <w:rFonts w:cs="Arial"/>
          <w:sz w:val="24"/>
          <w:szCs w:val="24"/>
        </w:rPr>
        <w:t>27 ноября</w:t>
      </w:r>
      <w:r>
        <w:rPr>
          <w:rFonts w:cs="Arial"/>
          <w:sz w:val="24"/>
          <w:szCs w:val="24"/>
        </w:rPr>
        <w:t xml:space="preserve"> 2020 №</w:t>
      </w:r>
      <w:r>
        <w:rPr>
          <w:rFonts w:cs="Arial"/>
          <w:sz w:val="24"/>
          <w:szCs w:val="24"/>
        </w:rPr>
        <w:t>91</w:t>
      </w:r>
    </w:p>
    <w:p>
      <w:pPr>
        <w:pStyle w:val="Normal"/>
        <w:ind w:right="-119" w:hanging="0"/>
        <w:jc w:val="center"/>
        <w:rPr>
          <w:rFonts w:ascii="Times New Roman" w:hAnsi="Times New Roman" w:cs="Arial"/>
          <w:b/>
          <w:b/>
          <w:bCs/>
          <w:sz w:val="24"/>
          <w:szCs w:val="24"/>
        </w:rPr>
      </w:pPr>
      <w:r>
        <w:rPr>
          <w:rFonts w:cs="Arial"/>
          <w:b/>
          <w:bCs/>
          <w:sz w:val="24"/>
          <w:szCs w:val="24"/>
        </w:rPr>
      </w:r>
    </w:p>
    <w:p>
      <w:pPr>
        <w:pStyle w:val="Normal"/>
        <w:ind w:right="-119" w:hanging="0"/>
        <w:jc w:val="center"/>
        <w:rPr>
          <w:rFonts w:ascii="Times New Roman" w:hAnsi="Times New Roman" w:cs="Arial"/>
          <w:b/>
          <w:b/>
          <w:bCs/>
          <w:sz w:val="24"/>
          <w:szCs w:val="24"/>
        </w:rPr>
      </w:pPr>
      <w:r>
        <w:rPr>
          <w:rFonts w:cs="Arial"/>
          <w:b/>
          <w:bCs/>
          <w:sz w:val="24"/>
          <w:szCs w:val="24"/>
        </w:rPr>
      </w:r>
    </w:p>
    <w:p>
      <w:pPr>
        <w:pStyle w:val="Normal"/>
        <w:ind w:right="-119" w:hanging="0"/>
        <w:jc w:val="center"/>
        <w:rPr>
          <w:rFonts w:ascii="Times New Roman" w:hAnsi="Times New Roman"/>
          <w:sz w:val="32"/>
          <w:szCs w:val="32"/>
        </w:rPr>
      </w:pPr>
      <w:r>
        <w:rPr>
          <w:rFonts w:cs="Arial"/>
          <w:b/>
          <w:bCs/>
          <w:sz w:val="32"/>
          <w:szCs w:val="32"/>
        </w:rPr>
        <w:t>ПОРЯДОК</w:t>
      </w:r>
    </w:p>
    <w:p>
      <w:pPr>
        <w:pStyle w:val="Normal"/>
        <w:spacing w:lineRule="exact" w:line="46"/>
        <w:rPr>
          <w:rFonts w:ascii="Times New Roman" w:hAnsi="Times New Roman" w:cs="Arial"/>
          <w:sz w:val="32"/>
          <w:szCs w:val="32"/>
        </w:rPr>
      </w:pPr>
      <w:r>
        <w:rPr>
          <w:rFonts w:cs="Arial"/>
          <w:sz w:val="32"/>
          <w:szCs w:val="32"/>
        </w:rPr>
      </w:r>
    </w:p>
    <w:p>
      <w:pPr>
        <w:pStyle w:val="Normal"/>
        <w:ind w:right="-99" w:hanging="0"/>
        <w:jc w:val="center"/>
        <w:rPr>
          <w:rFonts w:ascii="Times New Roman" w:hAnsi="Times New Roman"/>
          <w:sz w:val="32"/>
          <w:szCs w:val="32"/>
        </w:rPr>
      </w:pPr>
      <w:r>
        <w:rPr>
          <w:rFonts w:cs="Arial"/>
          <w:b/>
          <w:bCs/>
          <w:sz w:val="32"/>
          <w:szCs w:val="32"/>
        </w:rPr>
        <w:t>предоставления дотаций на выравнивание бюджетной обеспеченности бюджетам сельских поселений Мантуровского района Курской области, иных межбюджетных трансфертов бюджетам сельских поселений Мантуровского района Курской области, предоставляемых из бюджета муниципального района «Мантуровский район» Курской области, источником финансового обеспечения которых являются субвенции и субсидии, имеющие целевое назначение из областного бюджета</w:t>
      </w:r>
    </w:p>
    <w:p>
      <w:pPr>
        <w:pStyle w:val="Normal"/>
        <w:spacing w:lineRule="exact" w:line="277"/>
        <w:rPr>
          <w:rFonts w:ascii="Times New Roman" w:hAnsi="Times New Roman" w:cs="Arial"/>
          <w:sz w:val="24"/>
          <w:szCs w:val="24"/>
        </w:rPr>
      </w:pPr>
      <w:r>
        <w:rPr>
          <w:rFonts w:cs="Arial"/>
          <w:sz w:val="24"/>
          <w:szCs w:val="24"/>
        </w:rPr>
      </w:r>
    </w:p>
    <w:p>
      <w:pPr>
        <w:pStyle w:val="Normal"/>
        <w:widowControl/>
        <w:numPr>
          <w:ilvl w:val="1"/>
          <w:numId w:val="3"/>
        </w:numPr>
        <w:tabs>
          <w:tab w:val="clear" w:pos="708"/>
          <w:tab w:val="left" w:pos="1104" w:leader="none"/>
        </w:tabs>
        <w:suppressAutoHyphens w:val="true"/>
        <w:bidi w:val="0"/>
        <w:spacing w:lineRule="auto" w:line="240" w:before="0" w:after="0"/>
        <w:ind w:left="113" w:right="57" w:firstLine="680"/>
        <w:jc w:val="both"/>
        <w:rPr>
          <w:rFonts w:ascii="Times New Roman" w:hAnsi="Times New Roman"/>
          <w:sz w:val="28"/>
          <w:szCs w:val="28"/>
        </w:rPr>
      </w:pPr>
      <w:r>
        <w:rPr>
          <w:rFonts w:cs="Arial"/>
          <w:sz w:val="28"/>
          <w:szCs w:val="28"/>
        </w:rPr>
        <w:t>Настоящий Порядок предоставления дотаций на выравнивание бюджетной обеспеченности бюджетам сельских поселений Мантуровского района Курской области, иных межбюджетных трансфертов бюджетам сельских поселений Мантуровского района Курской области, предоставляемых из бюджета муниципального района «Мантуровский район» Курской области, источником финансового обеспечения которых являются субвенции и субсидии, имеющие целевое назначение из областного бюджета (далее соответственно - Порядок, районный бюджет, бюджет поселения) устанавливает цели, порядок и условия предоставления дотаций на выравнивание бюджетной обеспеченности бюджетам поселений, иных межбюджетных трансфертов бюджетам поселений, предоставляемых из районного бюджета, источником финансового обеспечения которых являются субвенции и субсидии, имеющие целевое назначение из областного бюджета.</w:t>
      </w:r>
    </w:p>
    <w:p>
      <w:pPr>
        <w:pStyle w:val="Normal"/>
        <w:spacing w:lineRule="exact" w:line="8"/>
        <w:ind w:right="-306" w:hanging="0"/>
        <w:jc w:val="both"/>
        <w:rPr>
          <w:rFonts w:ascii="Times New Roman" w:hAnsi="Times New Roman" w:cs="Arial"/>
          <w:sz w:val="28"/>
          <w:szCs w:val="28"/>
        </w:rPr>
      </w:pPr>
      <w:r>
        <w:rPr>
          <w:rFonts w:cs="Arial"/>
          <w:sz w:val="28"/>
          <w:szCs w:val="28"/>
        </w:rPr>
      </w:r>
    </w:p>
    <w:p>
      <w:pPr>
        <w:pStyle w:val="Normal"/>
        <w:widowControl/>
        <w:numPr>
          <w:ilvl w:val="1"/>
          <w:numId w:val="3"/>
        </w:numPr>
        <w:tabs>
          <w:tab w:val="clear" w:pos="708"/>
          <w:tab w:val="left" w:pos="1099" w:leader="none"/>
        </w:tabs>
        <w:suppressAutoHyphens w:val="true"/>
        <w:bidi w:val="0"/>
        <w:spacing w:lineRule="auto" w:line="240" w:before="0" w:after="0"/>
        <w:ind w:left="113" w:right="113" w:firstLine="680"/>
        <w:jc w:val="both"/>
        <w:rPr>
          <w:rFonts w:ascii="Times New Roman" w:hAnsi="Times New Roman"/>
          <w:sz w:val="28"/>
          <w:szCs w:val="28"/>
        </w:rPr>
      </w:pPr>
      <w:r>
        <w:rPr>
          <w:rFonts w:cs="Arial"/>
          <w:sz w:val="28"/>
          <w:szCs w:val="28"/>
        </w:rPr>
        <w:t>Межбюджетные трансферты из районного бюджета, источником финансового обеспечения которых являются субвенции и субсидии, имеющие целевое назначение из областного бюджета предоставляются в форме:</w:t>
      </w:r>
    </w:p>
    <w:p>
      <w:pPr>
        <w:pStyle w:val="Normal"/>
        <w:widowControl/>
        <w:suppressAutoHyphens w:val="true"/>
        <w:bidi w:val="0"/>
        <w:spacing w:lineRule="auto" w:line="235" w:before="0" w:after="0"/>
        <w:ind w:left="113" w:right="-57" w:hanging="0"/>
        <w:jc w:val="both"/>
        <w:rPr>
          <w:rFonts w:ascii="Times New Roman" w:hAnsi="Times New Roman"/>
          <w:sz w:val="28"/>
          <w:szCs w:val="28"/>
        </w:rPr>
      </w:pPr>
      <w:r>
        <w:rPr>
          <w:rFonts w:cs="Arial"/>
          <w:sz w:val="28"/>
          <w:szCs w:val="28"/>
        </w:rPr>
        <w:t xml:space="preserve">    </w:t>
      </w:r>
      <w:r>
        <w:rPr>
          <w:rFonts w:cs="Arial"/>
          <w:sz w:val="28"/>
          <w:szCs w:val="28"/>
        </w:rPr>
        <w:t xml:space="preserve">- дотаций из районного бюджета на выравнивание бюджетной обеспеченности бюджетам поселений, входящих в состав Мантуровского района Курской области;     </w:t>
      </w:r>
    </w:p>
    <w:p>
      <w:pPr>
        <w:pStyle w:val="Normal"/>
        <w:widowControl/>
        <w:tabs>
          <w:tab w:val="clear" w:pos="708"/>
          <w:tab w:val="left" w:pos="9498" w:leader="none"/>
        </w:tabs>
        <w:suppressAutoHyphens w:val="true"/>
        <w:bidi w:val="0"/>
        <w:spacing w:lineRule="auto" w:line="235" w:before="0" w:after="0"/>
        <w:ind w:left="113" w:right="0" w:hanging="0"/>
        <w:jc w:val="both"/>
        <w:rPr>
          <w:rFonts w:ascii="Times New Roman" w:hAnsi="Times New Roman"/>
          <w:sz w:val="28"/>
          <w:szCs w:val="28"/>
        </w:rPr>
      </w:pPr>
      <w:r>
        <w:rPr>
          <w:rFonts w:cs="Arial"/>
          <w:sz w:val="28"/>
          <w:szCs w:val="28"/>
        </w:rPr>
        <w:t xml:space="preserve">    </w:t>
      </w:r>
      <w:r>
        <w:rPr>
          <w:rFonts w:cs="Arial"/>
          <w:sz w:val="28"/>
          <w:szCs w:val="28"/>
        </w:rPr>
        <w:t>- иных  межбюджетных  трансфертов,  передаваемых  бюджетам  поселений, входящих в состав Мантуровского района Курской области, которые предоставляются в целях финансового обеспечения мероприятий в рамках осуществления части полномочий по решению вопросов местного значения муниципального района «Мантуровский район» Курской области.</w:t>
      </w:r>
    </w:p>
    <w:p>
      <w:pPr>
        <w:pStyle w:val="Normal"/>
        <w:widowControl/>
        <w:numPr>
          <w:ilvl w:val="1"/>
          <w:numId w:val="4"/>
        </w:numPr>
        <w:tabs>
          <w:tab w:val="clear" w:pos="708"/>
          <w:tab w:val="left" w:pos="1167" w:leader="none"/>
        </w:tabs>
        <w:suppressAutoHyphens w:val="true"/>
        <w:bidi w:val="0"/>
        <w:spacing w:lineRule="auto" w:line="240" w:before="0" w:after="0"/>
        <w:ind w:left="113" w:right="0" w:firstLine="680"/>
        <w:jc w:val="both"/>
        <w:rPr>
          <w:rFonts w:ascii="Times New Roman" w:hAnsi="Times New Roman"/>
          <w:sz w:val="28"/>
          <w:szCs w:val="28"/>
        </w:rPr>
      </w:pPr>
      <w:r>
        <w:rPr>
          <w:rFonts w:cs="Arial"/>
          <w:sz w:val="28"/>
          <w:szCs w:val="28"/>
        </w:rPr>
        <w:t>Дотации на выравнивание бюджетной обеспеченности поселений из районного бюджета предоставляются поселениям, входящим в состав Мантуровского района Курской области, в соответствии с настоящим Порядком.</w:t>
      </w:r>
    </w:p>
    <w:p>
      <w:pPr>
        <w:pStyle w:val="Normal"/>
        <w:widowControl/>
        <w:suppressAutoHyphens w:val="true"/>
        <w:bidi w:val="0"/>
        <w:spacing w:lineRule="auto" w:line="235" w:before="0" w:after="0"/>
        <w:ind w:left="113" w:right="0" w:firstLine="680"/>
        <w:jc w:val="both"/>
        <w:rPr>
          <w:rFonts w:ascii="Times New Roman" w:hAnsi="Times New Roman"/>
          <w:sz w:val="28"/>
          <w:szCs w:val="28"/>
        </w:rPr>
      </w:pPr>
      <w:r>
        <w:rPr>
          <w:rFonts w:cs="Arial"/>
          <w:sz w:val="28"/>
          <w:szCs w:val="28"/>
        </w:rPr>
        <w:t>Объем и распределение дотаций из районного бюджета на выравнивание бюджетной обеспеченности поселений утверждаются решением Представительного Собрания Мантуровского района Курской области о районном бюджете на очередной финансовый год и плановый период.</w:t>
      </w:r>
    </w:p>
    <w:p>
      <w:pPr>
        <w:pStyle w:val="Normal"/>
        <w:spacing w:lineRule="exact" w:line="4"/>
        <w:ind w:right="-306" w:hanging="0"/>
        <w:jc w:val="both"/>
        <w:rPr>
          <w:rFonts w:ascii="Times New Roman" w:hAnsi="Times New Roman" w:cs="Arial"/>
          <w:sz w:val="28"/>
          <w:szCs w:val="28"/>
        </w:rPr>
      </w:pPr>
      <w:r>
        <w:rPr>
          <w:rFonts w:cs="Arial"/>
          <w:sz w:val="28"/>
          <w:szCs w:val="28"/>
        </w:rPr>
      </w:r>
    </w:p>
    <w:p>
      <w:pPr>
        <w:pStyle w:val="Normal"/>
        <w:widowControl/>
        <w:tabs>
          <w:tab w:val="clear" w:pos="708"/>
          <w:tab w:val="left" w:pos="7797" w:leader="none"/>
        </w:tabs>
        <w:suppressAutoHyphens w:val="true"/>
        <w:bidi w:val="0"/>
        <w:spacing w:lineRule="auto" w:line="235" w:before="0" w:after="0"/>
        <w:ind w:left="113" w:right="0" w:firstLine="680"/>
        <w:jc w:val="both"/>
        <w:rPr>
          <w:rFonts w:ascii="Times New Roman" w:hAnsi="Times New Roman"/>
          <w:sz w:val="28"/>
          <w:szCs w:val="28"/>
        </w:rPr>
      </w:pPr>
      <w:r>
        <w:rPr>
          <w:rFonts w:cs="Arial"/>
          <w:sz w:val="28"/>
          <w:szCs w:val="28"/>
        </w:rPr>
        <w:t xml:space="preserve">Размер дотаций на выравнивание бюджетной обеспеченности поселений определяется в соответствии с Порядком (методикой) расчета органами местного самоуправления муниципальных районов Курской области размера дотаций бюджетам городских и сельских поселений на выравнивание бюджетной обеспеченности городских и сельских поселений за счет средств областного бюджета, в том числе порядком (методикой) расчета и установления заменяющих их </w:t>
      </w:r>
    </w:p>
    <w:p>
      <w:pPr>
        <w:pStyle w:val="Normal"/>
        <w:tabs>
          <w:tab w:val="clear" w:pos="708"/>
          <w:tab w:val="left" w:pos="7797" w:leader="none"/>
        </w:tabs>
        <w:spacing w:lineRule="auto" w:line="235"/>
        <w:ind w:left="120" w:right="-306" w:hanging="0"/>
        <w:jc w:val="both"/>
        <w:rPr>
          <w:rFonts w:ascii="Times New Roman" w:hAnsi="Times New Roman" w:cs="Arial"/>
          <w:sz w:val="28"/>
          <w:szCs w:val="28"/>
        </w:rPr>
      </w:pPr>
      <w:r>
        <w:rPr>
          <w:rFonts w:cs="Arial"/>
          <w:sz w:val="28"/>
          <w:szCs w:val="28"/>
        </w:rPr>
      </w:r>
    </w:p>
    <w:p>
      <w:pPr>
        <w:pStyle w:val="Normal"/>
        <w:widowControl/>
        <w:tabs>
          <w:tab w:val="clear" w:pos="708"/>
          <w:tab w:val="left" w:pos="7797" w:leader="none"/>
        </w:tabs>
        <w:suppressAutoHyphens w:val="true"/>
        <w:bidi w:val="0"/>
        <w:spacing w:lineRule="auto" w:line="235" w:before="0" w:after="0"/>
        <w:ind w:left="113" w:right="0" w:hanging="0"/>
        <w:jc w:val="both"/>
        <w:rPr>
          <w:rFonts w:ascii="Times New Roman" w:hAnsi="Times New Roman"/>
          <w:sz w:val="28"/>
          <w:szCs w:val="28"/>
        </w:rPr>
      </w:pPr>
      <w:r>
        <w:rPr>
          <w:rFonts w:cs="Arial"/>
          <w:sz w:val="28"/>
          <w:szCs w:val="28"/>
        </w:rPr>
        <w:t>дополнительных нормативов отчислений от налога на доходы физических лиц, утвержденным Законом Курской области от 04.09.2008 № 57-ЗКО «О наделении органов местного самоуправления муниципальных районов Курской области отдельными государственными полномочиями Курской области по расчету и предоставлению дотаций на выравнивание бюджетной обеспеченности городских и сельских поселений за счет средств областного бюджета».</w:t>
      </w:r>
    </w:p>
    <w:p>
      <w:pPr>
        <w:pStyle w:val="Normal"/>
        <w:spacing w:lineRule="exact" w:line="9"/>
        <w:ind w:right="-505" w:hanging="0"/>
        <w:jc w:val="both"/>
        <w:rPr>
          <w:rFonts w:ascii="Times New Roman" w:hAnsi="Times New Roman" w:cs="Arial"/>
          <w:sz w:val="28"/>
          <w:szCs w:val="28"/>
        </w:rPr>
      </w:pPr>
      <w:r>
        <w:rPr>
          <w:rFonts w:cs="Arial"/>
          <w:sz w:val="28"/>
          <w:szCs w:val="28"/>
        </w:rPr>
      </w:r>
    </w:p>
    <w:p>
      <w:pPr>
        <w:pStyle w:val="Normal"/>
        <w:widowControl/>
        <w:suppressAutoHyphens w:val="true"/>
        <w:bidi w:val="0"/>
        <w:spacing w:lineRule="auto" w:line="235" w:before="0" w:after="0"/>
        <w:ind w:left="113" w:right="0" w:firstLine="680"/>
        <w:jc w:val="both"/>
        <w:rPr>
          <w:rFonts w:ascii="Times New Roman" w:hAnsi="Times New Roman"/>
          <w:sz w:val="28"/>
          <w:szCs w:val="28"/>
        </w:rPr>
      </w:pPr>
      <w:r>
        <w:rPr>
          <w:rFonts w:cs="Arial"/>
          <w:sz w:val="28"/>
          <w:szCs w:val="28"/>
        </w:rPr>
        <w:t>Дотации на выравнивание бюджетной обеспеченности поселений из районного бюджета за счет средств областного бюджета предоставляются поселениям ежемесячно в соответствии со сводной бюджетной росписью районного бюджета, в пределах поступившей из областного бюджета субвенции на эти цели.</w:t>
      </w:r>
    </w:p>
    <w:p>
      <w:pPr>
        <w:pStyle w:val="Normal"/>
        <w:spacing w:lineRule="exact" w:line="4"/>
        <w:ind w:right="-505" w:hanging="0"/>
        <w:jc w:val="both"/>
        <w:rPr>
          <w:rFonts w:ascii="Times New Roman" w:hAnsi="Times New Roman" w:cs="Arial"/>
          <w:sz w:val="28"/>
          <w:szCs w:val="28"/>
        </w:rPr>
      </w:pPr>
      <w:r>
        <w:rPr>
          <w:rFonts w:cs="Arial"/>
          <w:sz w:val="28"/>
          <w:szCs w:val="28"/>
        </w:rPr>
      </w:r>
    </w:p>
    <w:p>
      <w:pPr>
        <w:pStyle w:val="Normal"/>
        <w:widowControl/>
        <w:numPr>
          <w:ilvl w:val="1"/>
          <w:numId w:val="5"/>
        </w:numPr>
        <w:tabs>
          <w:tab w:val="clear" w:pos="708"/>
          <w:tab w:val="left" w:pos="1118" w:leader="none"/>
        </w:tabs>
        <w:suppressAutoHyphens w:val="true"/>
        <w:bidi w:val="0"/>
        <w:spacing w:lineRule="auto" w:line="240" w:before="0" w:after="0"/>
        <w:ind w:left="113" w:right="0" w:firstLine="680"/>
        <w:jc w:val="both"/>
        <w:rPr>
          <w:rFonts w:ascii="Times New Roman" w:hAnsi="Times New Roman"/>
          <w:sz w:val="28"/>
          <w:szCs w:val="28"/>
        </w:rPr>
      </w:pPr>
      <w:r>
        <w:rPr>
          <w:rFonts w:cs="Arial"/>
          <w:sz w:val="28"/>
          <w:szCs w:val="28"/>
        </w:rPr>
        <w:t>В целях реализации государственных программ и муниципальных программ Мантуровского района Курской области могут предоставляться иные межбюджетные трансферты на финансовое обеспечение мероприятий в рамках осуществления части полномочий по решению вопросов местного значения муниципального района «Мантуровский район» Курской области.</w:t>
      </w:r>
    </w:p>
    <w:p>
      <w:pPr>
        <w:pStyle w:val="Normal"/>
        <w:spacing w:lineRule="exact" w:line="2"/>
        <w:ind w:right="-505" w:hanging="0"/>
        <w:jc w:val="both"/>
        <w:rPr>
          <w:rFonts w:ascii="Times New Roman" w:hAnsi="Times New Roman" w:cs="Arial"/>
          <w:sz w:val="28"/>
          <w:szCs w:val="28"/>
        </w:rPr>
      </w:pPr>
      <w:r>
        <w:rPr>
          <w:rFonts w:cs="Arial"/>
          <w:sz w:val="28"/>
          <w:szCs w:val="28"/>
        </w:rPr>
      </w:r>
    </w:p>
    <w:p>
      <w:pPr>
        <w:pStyle w:val="Normal"/>
        <w:widowControl/>
        <w:suppressAutoHyphens w:val="true"/>
        <w:bidi w:val="0"/>
        <w:spacing w:lineRule="auto" w:line="235" w:before="0" w:after="0"/>
        <w:ind w:left="113" w:right="0" w:firstLine="680"/>
        <w:jc w:val="both"/>
        <w:rPr>
          <w:rFonts w:ascii="Times New Roman" w:hAnsi="Times New Roman"/>
          <w:sz w:val="28"/>
          <w:szCs w:val="28"/>
        </w:rPr>
      </w:pPr>
      <w:r>
        <w:rPr>
          <w:rFonts w:cs="Arial"/>
          <w:sz w:val="28"/>
          <w:szCs w:val="28"/>
        </w:rPr>
        <w:t>Объем иных межбюджетных трансфертов формируется за счет субсидий из областного бюджета и собственных доходов районного бюджета и утверждается решением Представительного Собрания Мантуровского района Курской области о районном бюджете на очередной финансовый год и плановый период.</w:t>
      </w:r>
    </w:p>
    <w:p>
      <w:pPr>
        <w:pStyle w:val="Normal"/>
        <w:spacing w:lineRule="exact" w:line="4"/>
        <w:ind w:right="-505" w:hanging="0"/>
        <w:jc w:val="both"/>
        <w:rPr>
          <w:rFonts w:ascii="Times New Roman" w:hAnsi="Times New Roman" w:cs="Arial"/>
          <w:sz w:val="28"/>
          <w:szCs w:val="28"/>
        </w:rPr>
      </w:pPr>
      <w:r>
        <w:rPr>
          <w:rFonts w:cs="Arial"/>
          <w:sz w:val="28"/>
          <w:szCs w:val="28"/>
        </w:rPr>
      </w:r>
    </w:p>
    <w:p>
      <w:pPr>
        <w:pStyle w:val="Normal"/>
        <w:widowControl/>
        <w:suppressAutoHyphens w:val="true"/>
        <w:bidi w:val="0"/>
        <w:spacing w:lineRule="auto" w:line="240" w:before="0" w:after="0"/>
        <w:ind w:left="113" w:right="0" w:firstLine="680"/>
        <w:jc w:val="both"/>
        <w:rPr>
          <w:rFonts w:ascii="Times New Roman" w:hAnsi="Times New Roman"/>
          <w:sz w:val="28"/>
          <w:szCs w:val="28"/>
        </w:rPr>
      </w:pPr>
      <w:r>
        <w:rPr>
          <w:rFonts w:cs="Arial"/>
          <w:sz w:val="28"/>
          <w:szCs w:val="28"/>
        </w:rPr>
        <w:t>Расчет объема иных межбюджетных трансфертов производится Администрацией Мантуровского района Курской области в соответствии с требованиями главных распорядителей средств областного бюджета, предоставляющих субсидию.</w:t>
      </w:r>
    </w:p>
    <w:p>
      <w:pPr>
        <w:pStyle w:val="Normal"/>
        <w:widowControl/>
        <w:suppressAutoHyphens w:val="true"/>
        <w:bidi w:val="0"/>
        <w:spacing w:lineRule="auto" w:line="235" w:before="0" w:after="0"/>
        <w:ind w:left="113" w:right="57" w:firstLine="680"/>
        <w:jc w:val="both"/>
        <w:rPr>
          <w:rFonts w:ascii="Times New Roman" w:hAnsi="Times New Roman"/>
          <w:sz w:val="28"/>
          <w:szCs w:val="28"/>
        </w:rPr>
      </w:pPr>
      <w:r>
        <w:rPr>
          <w:rFonts w:cs="Arial"/>
          <w:sz w:val="28"/>
          <w:szCs w:val="28"/>
        </w:rPr>
        <w:t>Распределение между поселениями производится на основании вышеуказанного расчета и утверждается решением Представительного Собрания Мантуровского района Курской области о бюджете Мантуровского района Курской области на очередной финансовый год и плановый период.</w:t>
      </w:r>
    </w:p>
    <w:p>
      <w:pPr>
        <w:pStyle w:val="Normal"/>
        <w:spacing w:lineRule="exact" w:line="4"/>
        <w:ind w:right="-505" w:hanging="0"/>
        <w:jc w:val="both"/>
        <w:rPr>
          <w:rFonts w:ascii="Times New Roman" w:hAnsi="Times New Roman" w:cs="Arial"/>
          <w:sz w:val="28"/>
          <w:szCs w:val="28"/>
        </w:rPr>
      </w:pPr>
      <w:r>
        <w:rPr>
          <w:rFonts w:cs="Arial"/>
          <w:sz w:val="28"/>
          <w:szCs w:val="28"/>
        </w:rPr>
      </w:r>
    </w:p>
    <w:p>
      <w:pPr>
        <w:pStyle w:val="Normal"/>
        <w:widowControl/>
        <w:suppressAutoHyphens w:val="true"/>
        <w:bidi w:val="0"/>
        <w:spacing w:lineRule="auto" w:line="240" w:before="0" w:after="0"/>
        <w:ind w:left="113" w:right="0" w:firstLine="680"/>
        <w:jc w:val="both"/>
        <w:rPr>
          <w:rFonts w:ascii="Times New Roman" w:hAnsi="Times New Roman"/>
          <w:sz w:val="28"/>
          <w:szCs w:val="28"/>
        </w:rPr>
      </w:pPr>
      <w:r>
        <w:rPr>
          <w:rFonts w:cs="Arial"/>
          <w:sz w:val="28"/>
          <w:szCs w:val="28"/>
        </w:rPr>
        <w:t>Иные межбюджетные трансферты на реализацию государственных программ и муниципальных программ Мантуровского района Курской области, передаваемые поселениям в рамках осуществления части полномочий по решению вопросов местного значения муниципального района «Мантуровский район» Курской области, перечисляются бюджетам поселений в пределах поступившей из областного бюджета субсидии на обозначенные цели в соответствии:</w:t>
      </w:r>
    </w:p>
    <w:p>
      <w:pPr>
        <w:pStyle w:val="Normal"/>
        <w:spacing w:lineRule="exact" w:line="1"/>
        <w:ind w:right="-505" w:hanging="0"/>
        <w:jc w:val="both"/>
        <w:rPr>
          <w:rFonts w:ascii="Times New Roman" w:hAnsi="Times New Roman" w:cs="Arial"/>
          <w:sz w:val="28"/>
          <w:szCs w:val="28"/>
        </w:rPr>
      </w:pPr>
      <w:r>
        <w:rPr>
          <w:rFonts w:cs="Arial"/>
          <w:sz w:val="28"/>
          <w:szCs w:val="28"/>
        </w:rPr>
      </w:r>
    </w:p>
    <w:p>
      <w:pPr>
        <w:pStyle w:val="Normal"/>
        <w:numPr>
          <w:ilvl w:val="0"/>
          <w:numId w:val="5"/>
        </w:numPr>
        <w:tabs>
          <w:tab w:val="clear" w:pos="708"/>
          <w:tab w:val="left" w:pos="980" w:leader="none"/>
        </w:tabs>
        <w:spacing w:lineRule="auto" w:line="235"/>
        <w:ind w:left="980" w:right="-505" w:hanging="155"/>
        <w:jc w:val="both"/>
        <w:rPr>
          <w:rFonts w:ascii="Times New Roman" w:hAnsi="Times New Roman"/>
          <w:sz w:val="28"/>
          <w:szCs w:val="28"/>
        </w:rPr>
      </w:pPr>
      <w:r>
        <w:rPr>
          <w:rFonts w:cs="Arial"/>
          <w:sz w:val="28"/>
          <w:szCs w:val="28"/>
        </w:rPr>
        <w:t>со сроками выполнения муниципальных контрактов;</w:t>
      </w:r>
    </w:p>
    <w:p>
      <w:pPr>
        <w:pStyle w:val="Normal"/>
        <w:spacing w:lineRule="exact" w:line="1"/>
        <w:ind w:right="-505" w:hanging="0"/>
        <w:jc w:val="both"/>
        <w:rPr>
          <w:rFonts w:ascii="Times New Roman" w:hAnsi="Times New Roman" w:cs="Arial"/>
          <w:sz w:val="28"/>
          <w:szCs w:val="28"/>
        </w:rPr>
      </w:pPr>
      <w:r>
        <w:rPr>
          <w:rFonts w:cs="Arial"/>
          <w:sz w:val="28"/>
          <w:szCs w:val="28"/>
        </w:rPr>
      </w:r>
    </w:p>
    <w:p>
      <w:pPr>
        <w:pStyle w:val="Normal"/>
        <w:numPr>
          <w:ilvl w:val="0"/>
          <w:numId w:val="5"/>
        </w:numPr>
        <w:tabs>
          <w:tab w:val="clear" w:pos="708"/>
          <w:tab w:val="left" w:pos="980" w:leader="none"/>
        </w:tabs>
        <w:spacing w:lineRule="auto" w:line="235"/>
        <w:ind w:left="980" w:right="-505" w:hanging="155"/>
        <w:jc w:val="both"/>
        <w:rPr>
          <w:rFonts w:ascii="Times New Roman" w:hAnsi="Times New Roman"/>
          <w:sz w:val="28"/>
          <w:szCs w:val="28"/>
        </w:rPr>
      </w:pPr>
      <w:r>
        <w:rPr>
          <w:rFonts w:cs="Arial"/>
          <w:sz w:val="28"/>
          <w:szCs w:val="28"/>
        </w:rPr>
        <w:t>с данными сводной бюджетной росписи районного бюджета;</w:t>
      </w:r>
    </w:p>
    <w:p>
      <w:pPr>
        <w:pStyle w:val="Normal"/>
        <w:spacing w:lineRule="exact" w:line="1"/>
        <w:ind w:right="-505" w:hanging="0"/>
        <w:jc w:val="both"/>
        <w:rPr>
          <w:rFonts w:ascii="Times New Roman" w:hAnsi="Times New Roman" w:cs="Arial"/>
          <w:sz w:val="28"/>
          <w:szCs w:val="28"/>
        </w:rPr>
      </w:pPr>
      <w:r>
        <w:rPr>
          <w:rFonts w:cs="Arial"/>
          <w:sz w:val="28"/>
          <w:szCs w:val="28"/>
        </w:rPr>
      </w:r>
    </w:p>
    <w:p>
      <w:pPr>
        <w:pStyle w:val="Normal"/>
        <w:numPr>
          <w:ilvl w:val="0"/>
          <w:numId w:val="5"/>
        </w:numPr>
        <w:tabs>
          <w:tab w:val="clear" w:pos="708"/>
          <w:tab w:val="left" w:pos="980" w:leader="none"/>
        </w:tabs>
        <w:spacing w:lineRule="auto" w:line="235"/>
        <w:ind w:left="980" w:right="-505" w:hanging="155"/>
        <w:jc w:val="both"/>
        <w:rPr>
          <w:rFonts w:ascii="Times New Roman" w:hAnsi="Times New Roman"/>
          <w:sz w:val="28"/>
          <w:szCs w:val="28"/>
        </w:rPr>
      </w:pPr>
      <w:r>
        <w:rPr>
          <w:rFonts w:cs="Arial"/>
          <w:sz w:val="28"/>
          <w:szCs w:val="28"/>
        </w:rPr>
        <w:t>с актами выполненных работ.</w:t>
      </w:r>
    </w:p>
    <w:p>
      <w:pPr>
        <w:pStyle w:val="Normal"/>
        <w:spacing w:lineRule="exact" w:line="1"/>
        <w:ind w:right="-505" w:hanging="0"/>
        <w:jc w:val="both"/>
        <w:rPr>
          <w:rFonts w:ascii="Times New Roman" w:hAnsi="Times New Roman" w:cs="Arial"/>
          <w:sz w:val="28"/>
          <w:szCs w:val="28"/>
        </w:rPr>
      </w:pPr>
      <w:r>
        <w:rPr>
          <w:rFonts w:cs="Arial"/>
          <w:sz w:val="28"/>
          <w:szCs w:val="28"/>
        </w:rPr>
      </w:r>
    </w:p>
    <w:p>
      <w:pPr>
        <w:pStyle w:val="Normal"/>
        <w:widowControl/>
        <w:numPr>
          <w:ilvl w:val="1"/>
          <w:numId w:val="6"/>
        </w:numPr>
        <w:tabs>
          <w:tab w:val="clear" w:pos="708"/>
          <w:tab w:val="left" w:pos="1114" w:leader="none"/>
        </w:tabs>
        <w:suppressAutoHyphens w:val="true"/>
        <w:bidi w:val="0"/>
        <w:spacing w:lineRule="auto" w:line="240" w:before="0" w:after="0"/>
        <w:ind w:left="113" w:right="0" w:firstLine="680"/>
        <w:jc w:val="both"/>
        <w:rPr>
          <w:rFonts w:ascii="Times New Roman" w:hAnsi="Times New Roman"/>
          <w:sz w:val="28"/>
          <w:szCs w:val="28"/>
        </w:rPr>
      </w:pPr>
      <w:r>
        <w:rPr>
          <w:rFonts w:cs="Arial"/>
          <w:sz w:val="28"/>
          <w:szCs w:val="28"/>
        </w:rPr>
        <w:t>Межбюджетные трансферты из районного бюджета в бюджеты поселений предоставляются при условии соблюдения органами местного самоуправления поселений бюджетного законодательства Российской Федерации, законодательства Российской Федерации о налогах и сборах и настоящего Порядка.</w:t>
      </w:r>
    </w:p>
    <w:p>
      <w:pPr>
        <w:pStyle w:val="Normal"/>
        <w:spacing w:lineRule="exact" w:line="4"/>
        <w:ind w:right="-505" w:hanging="0"/>
        <w:jc w:val="both"/>
        <w:rPr>
          <w:rFonts w:ascii="Times New Roman" w:hAnsi="Times New Roman" w:cs="Arial"/>
          <w:sz w:val="28"/>
          <w:szCs w:val="28"/>
        </w:rPr>
      </w:pPr>
      <w:r>
        <w:rPr>
          <w:rFonts w:cs="Arial"/>
          <w:sz w:val="28"/>
          <w:szCs w:val="28"/>
        </w:rPr>
      </w:r>
    </w:p>
    <w:p>
      <w:pPr>
        <w:pStyle w:val="Normal"/>
        <w:widowControl/>
        <w:numPr>
          <w:ilvl w:val="1"/>
          <w:numId w:val="6"/>
        </w:numPr>
        <w:tabs>
          <w:tab w:val="clear" w:pos="708"/>
          <w:tab w:val="left" w:pos="1171" w:leader="none"/>
        </w:tabs>
        <w:suppressAutoHyphens w:val="true"/>
        <w:bidi w:val="0"/>
        <w:spacing w:lineRule="auto" w:line="235" w:before="0" w:after="0"/>
        <w:ind w:left="113" w:right="0" w:firstLine="680"/>
        <w:jc w:val="both"/>
        <w:rPr>
          <w:rFonts w:ascii="Times New Roman" w:hAnsi="Times New Roman"/>
          <w:sz w:val="28"/>
          <w:szCs w:val="28"/>
        </w:rPr>
      </w:pPr>
      <w:r>
        <w:rPr>
          <w:rFonts w:cs="Arial"/>
          <w:sz w:val="28"/>
          <w:szCs w:val="28"/>
        </w:rPr>
        <w:t>Предоставление межбюджетных трансфертов из районного бюджета бюджетам поселений осуществляется за счет собственных доходов районного бюджета при наличии финансовых возможностей районного бюджета и субвенций и субсидий из областного бюджета в целях:</w:t>
      </w:r>
    </w:p>
    <w:p>
      <w:pPr>
        <w:pStyle w:val="Normal"/>
        <w:spacing w:lineRule="exact" w:line="4"/>
        <w:ind w:right="-505" w:hanging="0"/>
        <w:jc w:val="both"/>
        <w:rPr>
          <w:rFonts w:ascii="Times New Roman" w:hAnsi="Times New Roman" w:cs="Arial"/>
          <w:sz w:val="28"/>
          <w:szCs w:val="28"/>
        </w:rPr>
      </w:pPr>
      <w:r>
        <w:rPr>
          <w:rFonts w:cs="Arial"/>
          <w:sz w:val="28"/>
          <w:szCs w:val="28"/>
        </w:rPr>
      </w:r>
    </w:p>
    <w:p>
      <w:pPr>
        <w:pStyle w:val="Normal"/>
        <w:numPr>
          <w:ilvl w:val="0"/>
          <w:numId w:val="6"/>
        </w:numPr>
        <w:tabs>
          <w:tab w:val="clear" w:pos="708"/>
          <w:tab w:val="left" w:pos="980" w:leader="none"/>
        </w:tabs>
        <w:spacing w:lineRule="auto" w:line="235"/>
        <w:ind w:left="980" w:right="-505" w:hanging="155"/>
        <w:jc w:val="both"/>
        <w:rPr>
          <w:rFonts w:ascii="Times New Roman" w:hAnsi="Times New Roman"/>
          <w:sz w:val="28"/>
          <w:szCs w:val="28"/>
        </w:rPr>
      </w:pPr>
      <w:r>
        <w:rPr>
          <w:rFonts w:cs="Arial"/>
          <w:sz w:val="28"/>
          <w:szCs w:val="28"/>
        </w:rPr>
        <w:t>выравнивания бюджетной обеспеченности бюджетов поселений;</w:t>
      </w:r>
    </w:p>
    <w:p>
      <w:pPr>
        <w:pStyle w:val="Normal"/>
        <w:spacing w:lineRule="exact" w:line="1"/>
        <w:ind w:right="-505" w:hanging="0"/>
        <w:jc w:val="both"/>
        <w:rPr>
          <w:rFonts w:ascii="Times New Roman" w:hAnsi="Times New Roman" w:cs="Arial"/>
          <w:sz w:val="28"/>
          <w:szCs w:val="28"/>
        </w:rPr>
      </w:pPr>
      <w:r>
        <w:rPr>
          <w:rFonts w:cs="Arial"/>
          <w:sz w:val="28"/>
          <w:szCs w:val="28"/>
        </w:rPr>
      </w:r>
    </w:p>
    <w:p>
      <w:pPr>
        <w:pStyle w:val="Normal"/>
        <w:widowControl/>
        <w:numPr>
          <w:ilvl w:val="0"/>
          <w:numId w:val="6"/>
        </w:numPr>
        <w:tabs>
          <w:tab w:val="clear" w:pos="708"/>
          <w:tab w:val="left" w:pos="1095" w:leader="none"/>
          <w:tab w:val="left" w:pos="1276" w:leader="none"/>
          <w:tab w:val="left" w:pos="1418" w:leader="none"/>
        </w:tabs>
        <w:suppressAutoHyphens w:val="true"/>
        <w:bidi w:val="0"/>
        <w:spacing w:lineRule="auto" w:line="252" w:before="0" w:after="0"/>
        <w:ind w:left="113" w:right="0" w:firstLine="680"/>
        <w:jc w:val="both"/>
        <w:rPr>
          <w:rFonts w:ascii="Times New Roman" w:hAnsi="Times New Roman"/>
          <w:sz w:val="28"/>
          <w:szCs w:val="28"/>
        </w:rPr>
      </w:pPr>
      <w:r>
        <w:rPr>
          <w:rFonts w:cs="Arial"/>
          <w:sz w:val="28"/>
          <w:szCs w:val="28"/>
        </w:rPr>
        <w:t>реализации государственных программ и муниципальных программ Мантуровского района Курской области в рамках осуществления части полномочий по решению вопросов местного значения муниципального района «Мантуровский район» Курской области.</w:t>
      </w:r>
    </w:p>
    <w:p>
      <w:pPr>
        <w:pStyle w:val="Normal"/>
        <w:widowControl/>
        <w:numPr>
          <w:ilvl w:val="2"/>
          <w:numId w:val="7"/>
        </w:numPr>
        <w:tabs>
          <w:tab w:val="clear" w:pos="708"/>
          <w:tab w:val="left" w:pos="1142" w:leader="none"/>
        </w:tabs>
        <w:suppressAutoHyphens w:val="true"/>
        <w:bidi w:val="0"/>
        <w:spacing w:lineRule="auto" w:line="240" w:before="0" w:after="0"/>
        <w:ind w:left="113" w:right="0" w:firstLine="680"/>
        <w:jc w:val="both"/>
        <w:rPr>
          <w:rFonts w:ascii="Times New Roman" w:hAnsi="Times New Roman"/>
          <w:sz w:val="28"/>
          <w:szCs w:val="28"/>
        </w:rPr>
      </w:pPr>
      <w:r>
        <w:rPr>
          <w:rFonts w:cs="Arial"/>
          <w:sz w:val="28"/>
          <w:szCs w:val="28"/>
        </w:rPr>
        <w:t>Условиями предоставления и расходования дотации на выравнивание бюджетной обеспеченности являются:</w:t>
      </w:r>
    </w:p>
    <w:p>
      <w:pPr>
        <w:pStyle w:val="Normal"/>
        <w:spacing w:lineRule="exact" w:line="2"/>
        <w:ind w:right="-505" w:hanging="0"/>
        <w:jc w:val="both"/>
        <w:rPr>
          <w:rFonts w:ascii="Times New Roman" w:hAnsi="Times New Roman" w:cs="Arial"/>
          <w:sz w:val="28"/>
          <w:szCs w:val="28"/>
        </w:rPr>
      </w:pPr>
      <w:r>
        <w:rPr>
          <w:rFonts w:cs="Arial"/>
          <w:sz w:val="28"/>
          <w:szCs w:val="28"/>
        </w:rPr>
      </w:r>
    </w:p>
    <w:p>
      <w:pPr>
        <w:pStyle w:val="Normal"/>
        <w:widowControl/>
        <w:suppressAutoHyphens w:val="true"/>
        <w:bidi w:val="0"/>
        <w:spacing w:lineRule="auto" w:line="235" w:before="0" w:after="0"/>
        <w:ind w:left="57" w:right="0" w:firstLine="624"/>
        <w:jc w:val="both"/>
        <w:rPr>
          <w:rFonts w:ascii="Times New Roman" w:hAnsi="Times New Roman"/>
          <w:sz w:val="28"/>
          <w:szCs w:val="28"/>
        </w:rPr>
      </w:pPr>
      <w:r>
        <w:rPr>
          <w:rFonts w:cs="Arial"/>
          <w:sz w:val="28"/>
          <w:szCs w:val="28"/>
        </w:rPr>
        <w:t>а) соблюдение предельных значений, установленных пунктом 3 статьи 92.1 и статьей 107 Бюджетного кодекса Российской Федерации органами местного самоуправления поселений, являющихся получателями дотаций на выравнивание бюджетной обеспеченности поселений за счет средств областного бюджета;</w:t>
      </w:r>
    </w:p>
    <w:p>
      <w:pPr>
        <w:pStyle w:val="Normal"/>
        <w:widowControl/>
        <w:suppressAutoHyphens w:val="true"/>
        <w:bidi w:val="0"/>
        <w:spacing w:lineRule="auto" w:line="240" w:before="0" w:after="0"/>
        <w:ind w:left="113" w:right="0" w:firstLine="680"/>
        <w:jc w:val="both"/>
        <w:rPr>
          <w:rFonts w:ascii="Times New Roman" w:hAnsi="Times New Roman"/>
          <w:sz w:val="28"/>
          <w:szCs w:val="28"/>
        </w:rPr>
      </w:pPr>
      <w:r>
        <w:rPr>
          <w:rFonts w:cs="Arial"/>
          <w:sz w:val="28"/>
          <w:szCs w:val="28"/>
        </w:rPr>
        <w:t>б) отсутствие случаев бюджетных нарушений, предусмотренных главой 30 Бюджетного кодекса Российской Федерации при исполнении органами местного самоуправления поселений, являющихся получателями дотаций на выравнивание бюджетной обеспеченности поселений за счет средств областного бюджета бюджетов поселений;</w:t>
      </w:r>
    </w:p>
    <w:p>
      <w:pPr>
        <w:pStyle w:val="Normal"/>
        <w:spacing w:lineRule="exact" w:line="2"/>
        <w:ind w:right="-505" w:hanging="0"/>
        <w:jc w:val="both"/>
        <w:rPr>
          <w:rFonts w:ascii="Times New Roman" w:hAnsi="Times New Roman" w:cs="Arial"/>
          <w:sz w:val="28"/>
          <w:szCs w:val="28"/>
        </w:rPr>
      </w:pPr>
      <w:r>
        <w:rPr>
          <w:rFonts w:cs="Arial"/>
          <w:sz w:val="28"/>
          <w:szCs w:val="28"/>
        </w:rPr>
      </w:r>
    </w:p>
    <w:p>
      <w:pPr>
        <w:pStyle w:val="Normal"/>
        <w:widowControl/>
        <w:suppressAutoHyphens w:val="true"/>
        <w:bidi w:val="0"/>
        <w:spacing w:lineRule="auto" w:line="235" w:before="0" w:after="0"/>
        <w:ind w:left="113" w:right="0" w:firstLine="680"/>
        <w:jc w:val="both"/>
        <w:rPr>
          <w:rFonts w:ascii="Times New Roman" w:hAnsi="Times New Roman"/>
          <w:sz w:val="28"/>
          <w:szCs w:val="28"/>
        </w:rPr>
      </w:pPr>
      <w:r>
        <w:rPr>
          <w:rFonts w:cs="Arial"/>
          <w:sz w:val="28"/>
          <w:szCs w:val="28"/>
        </w:rPr>
        <w:t>в) заключение соглашения, предусматривающего меры по социально-экономическому развитию и оздоровлению муниципальных финансов поселения с управлением финансов Администрации Мантуровского района Курской области         в срок до 20 января текущего финансового года.</w:t>
      </w:r>
    </w:p>
    <w:p>
      <w:pPr>
        <w:pStyle w:val="Normal"/>
        <w:spacing w:lineRule="exact" w:line="2"/>
        <w:ind w:right="-505" w:hanging="0"/>
        <w:jc w:val="both"/>
        <w:rPr>
          <w:rFonts w:ascii="Times New Roman" w:hAnsi="Times New Roman" w:cs="Arial"/>
          <w:sz w:val="28"/>
          <w:szCs w:val="28"/>
        </w:rPr>
      </w:pPr>
      <w:r>
        <w:rPr>
          <w:rFonts w:cs="Arial"/>
          <w:sz w:val="28"/>
          <w:szCs w:val="28"/>
        </w:rPr>
      </w:r>
    </w:p>
    <w:p>
      <w:pPr>
        <w:pStyle w:val="Normal"/>
        <w:widowControl/>
        <w:numPr>
          <w:ilvl w:val="2"/>
          <w:numId w:val="8"/>
        </w:numPr>
        <w:tabs>
          <w:tab w:val="clear" w:pos="708"/>
          <w:tab w:val="left" w:pos="1099" w:leader="none"/>
        </w:tabs>
        <w:suppressAutoHyphens w:val="true"/>
        <w:bidi w:val="0"/>
        <w:spacing w:lineRule="auto" w:line="235" w:before="0" w:after="0"/>
        <w:ind w:left="113" w:right="0" w:firstLine="680"/>
        <w:jc w:val="both"/>
        <w:rPr>
          <w:rFonts w:ascii="Times New Roman" w:hAnsi="Times New Roman"/>
          <w:sz w:val="28"/>
          <w:szCs w:val="28"/>
        </w:rPr>
      </w:pPr>
      <w:r>
        <w:rPr>
          <w:rFonts w:cs="Arial"/>
          <w:sz w:val="28"/>
          <w:szCs w:val="28"/>
        </w:rPr>
        <w:t>Условиями предоставления и расходования иных межбюджетных трансфертов за счет средств областного бюджета являются:</w:t>
      </w:r>
    </w:p>
    <w:p>
      <w:pPr>
        <w:pStyle w:val="Normal"/>
        <w:spacing w:lineRule="exact" w:line="2"/>
        <w:ind w:right="-505" w:hanging="0"/>
        <w:jc w:val="both"/>
        <w:rPr>
          <w:rFonts w:ascii="Times New Roman" w:hAnsi="Times New Roman" w:cs="Arial"/>
          <w:sz w:val="28"/>
          <w:szCs w:val="28"/>
        </w:rPr>
      </w:pPr>
      <w:r>
        <w:rPr>
          <w:rFonts w:cs="Arial"/>
          <w:sz w:val="28"/>
          <w:szCs w:val="28"/>
        </w:rPr>
      </w:r>
    </w:p>
    <w:p>
      <w:pPr>
        <w:pStyle w:val="Normal"/>
        <w:widowControl/>
        <w:suppressAutoHyphens w:val="true"/>
        <w:bidi w:val="0"/>
        <w:spacing w:lineRule="auto" w:line="235" w:before="0" w:after="0"/>
        <w:ind w:left="113" w:right="0" w:firstLine="680"/>
        <w:jc w:val="both"/>
        <w:rPr>
          <w:rFonts w:ascii="Times New Roman" w:hAnsi="Times New Roman"/>
          <w:sz w:val="28"/>
          <w:szCs w:val="28"/>
        </w:rPr>
      </w:pPr>
      <w:r>
        <w:rPr>
          <w:rFonts w:cs="Arial"/>
          <w:sz w:val="28"/>
          <w:szCs w:val="28"/>
        </w:rPr>
        <w:t>а) передача бюджету поселения в соответствующем финансовом году части полномочий по решению вопросов местного значения муниципального района «Мантуровский район» Курской области, в рамках которых будет осуществляться софинансирование;</w:t>
      </w:r>
    </w:p>
    <w:p>
      <w:pPr>
        <w:pStyle w:val="Normal"/>
        <w:spacing w:lineRule="exact" w:line="4"/>
        <w:ind w:right="-505" w:hanging="0"/>
        <w:jc w:val="both"/>
        <w:rPr>
          <w:rFonts w:ascii="Times New Roman" w:hAnsi="Times New Roman" w:cs="Arial"/>
          <w:sz w:val="28"/>
          <w:szCs w:val="28"/>
        </w:rPr>
      </w:pPr>
      <w:r>
        <w:rPr>
          <w:rFonts w:cs="Arial"/>
          <w:sz w:val="28"/>
          <w:szCs w:val="28"/>
        </w:rPr>
      </w:r>
    </w:p>
    <w:p>
      <w:pPr>
        <w:pStyle w:val="Normal"/>
        <w:widowControl/>
        <w:suppressAutoHyphens w:val="true"/>
        <w:bidi w:val="0"/>
        <w:spacing w:lineRule="auto" w:line="240" w:before="0" w:after="0"/>
        <w:ind w:left="113" w:right="0" w:firstLine="680"/>
        <w:jc w:val="both"/>
        <w:rPr>
          <w:rFonts w:ascii="Times New Roman" w:hAnsi="Times New Roman"/>
          <w:sz w:val="28"/>
          <w:szCs w:val="28"/>
        </w:rPr>
      </w:pPr>
      <w:r>
        <w:rPr>
          <w:rFonts w:cs="Arial"/>
          <w:sz w:val="28"/>
          <w:szCs w:val="28"/>
        </w:rPr>
        <w:t>б) наличие муниципального правового акта поселения Мантуровского района Курской области, предусматривающего реализацию мероприятия (муниципальная программа и т.п.);</w:t>
      </w:r>
    </w:p>
    <w:p>
      <w:pPr>
        <w:pStyle w:val="Normal"/>
        <w:widowControl/>
        <w:suppressAutoHyphens w:val="true"/>
        <w:bidi w:val="0"/>
        <w:spacing w:lineRule="auto" w:line="240" w:before="0" w:after="0"/>
        <w:ind w:left="113" w:right="0" w:firstLine="680"/>
        <w:jc w:val="both"/>
        <w:rPr>
          <w:rFonts w:ascii="Times New Roman" w:hAnsi="Times New Roman"/>
          <w:sz w:val="28"/>
          <w:szCs w:val="28"/>
        </w:rPr>
      </w:pPr>
      <w:r>
        <w:rPr>
          <w:rFonts w:cs="Arial"/>
          <w:sz w:val="28"/>
          <w:szCs w:val="28"/>
        </w:rPr>
        <w:t>в) заключение соглашения (дополнительного соглашения) между Администрацией Мантуровского района Курской области и Администрацией поселения Мантуровского района Курской области в соответствии с Порядком заключения органами местного самоуправления Мантуровского района Курской области соглашений о передаче осуществления части своих полномочий органам местного самоуправления поселений, входящих в состав муниципального района «Мантуровский район» Курской области, и о принятии от указанных поселений осуществления части их полномочий, утвержденным решением Представительного Собрания Мантуровского района Курской области от 28.11.2014 №59.</w:t>
      </w:r>
    </w:p>
    <w:p>
      <w:pPr>
        <w:pStyle w:val="Normal"/>
        <w:spacing w:lineRule="exact" w:line="1"/>
        <w:ind w:right="-505" w:hanging="0"/>
        <w:jc w:val="both"/>
        <w:rPr>
          <w:rFonts w:ascii="Times New Roman" w:hAnsi="Times New Roman" w:cs="Arial"/>
          <w:sz w:val="28"/>
          <w:szCs w:val="28"/>
        </w:rPr>
      </w:pPr>
      <w:r>
        <w:rPr>
          <w:rFonts w:cs="Arial"/>
          <w:sz w:val="28"/>
          <w:szCs w:val="28"/>
        </w:rPr>
      </w:r>
    </w:p>
    <w:p>
      <w:pPr>
        <w:pStyle w:val="Normal"/>
        <w:widowControl/>
        <w:numPr>
          <w:ilvl w:val="2"/>
          <w:numId w:val="8"/>
        </w:numPr>
        <w:tabs>
          <w:tab w:val="clear" w:pos="708"/>
          <w:tab w:val="left" w:pos="1095" w:leader="none"/>
        </w:tabs>
        <w:suppressAutoHyphens w:val="true"/>
        <w:bidi w:val="0"/>
        <w:spacing w:lineRule="auto" w:line="235" w:before="0" w:after="0"/>
        <w:ind w:left="113" w:right="0" w:firstLine="680"/>
        <w:jc w:val="both"/>
        <w:rPr>
          <w:rFonts w:ascii="Times New Roman" w:hAnsi="Times New Roman"/>
          <w:sz w:val="28"/>
          <w:szCs w:val="28"/>
        </w:rPr>
      </w:pPr>
      <w:r>
        <w:rPr>
          <w:rFonts w:cs="Arial"/>
          <w:sz w:val="28"/>
          <w:szCs w:val="28"/>
        </w:rPr>
        <w:t>Органы местного самоуправления поселений и их должностные лица несут ответственность за неисполнение или ненадлежащее исполнение переданных им в соответствии с настоящим Порядком средств областного бюджета в соответствии с законодательством Российской Федерации и законодательством Курской области.</w:t>
      </w:r>
    </w:p>
    <w:p>
      <w:pPr>
        <w:pStyle w:val="ConsTitle"/>
        <w:widowControl/>
        <w:tabs>
          <w:tab w:val="clear" w:pos="708"/>
          <w:tab w:val="left" w:pos="339" w:leader="none"/>
        </w:tabs>
        <w:ind w:right="0" w:hanging="0"/>
        <w:rPr>
          <w:rFonts w:ascii="Times New Roman" w:hAnsi="Times New Roman"/>
          <w:b w:val="false"/>
          <w:b w:val="false"/>
          <w:sz w:val="28"/>
          <w:szCs w:val="28"/>
        </w:rPr>
      </w:pPr>
      <w:r>
        <w:rPr>
          <w:rFonts w:ascii="Times New Roman" w:hAnsi="Times New Roman"/>
          <w:b w:val="false"/>
          <w:sz w:val="28"/>
          <w:szCs w:val="28"/>
        </w:rPr>
      </w:r>
    </w:p>
    <w:p>
      <w:pPr>
        <w:pStyle w:val="Normal"/>
        <w:rPr>
          <w:rFonts w:ascii="Times New Roman" w:hAnsi="Times New Roman"/>
          <w:sz w:val="28"/>
          <w:szCs w:val="28"/>
        </w:rPr>
      </w:pPr>
      <w:r>
        <w:rPr/>
      </w:r>
    </w:p>
    <w:sectPr>
      <w:type w:val="nextPage"/>
      <w:pgSz w:w="11906" w:h="16838"/>
      <w:pgMar w:left="1531" w:right="1247"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PetersburgCTT">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3"/>
      <w:numFmt w:val="decimal"/>
      <w:lvlText w:val="%3."/>
      <w:lvlJc w:val="left"/>
      <w:pPr>
        <w:tabs>
          <w:tab w:val="num" w:pos="851"/>
        </w:tabs>
        <w:ind w:left="851" w:hanging="851"/>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6"/>
      <w:numFmt w:val="decimal"/>
      <w:lvlText w:val="%3.%6."/>
      <w:lvlJc w:val="left"/>
      <w:pPr>
        <w:tabs>
          <w:tab w:val="num" w:pos="0"/>
        </w:tabs>
        <w:ind w:left="4320" w:hanging="720"/>
      </w:pPr>
    </w:lvl>
    <w:lvl w:ilvl="6">
      <w:start w:val="1"/>
      <w:pStyle w:val="7"/>
      <w:numFmt w:val="decimal"/>
      <w:lvlText w:val="%3.%6.%7."/>
      <w:lvlJc w:val="left"/>
      <w:pPr>
        <w:tabs>
          <w:tab w:val="num" w:pos="0"/>
        </w:tabs>
        <w:ind w:left="5040" w:hanging="720"/>
      </w:pPr>
    </w:lvl>
    <w:lvl w:ilvl="7">
      <w:start w:val="1"/>
      <w:pStyle w:val="8"/>
      <w:numFmt w:val="decimal"/>
      <w:lvlText w:val="%3.%6.%7.%8."/>
      <w:lvlJc w:val="left"/>
      <w:pPr>
        <w:tabs>
          <w:tab w:val="num" w:pos="0"/>
        </w:tabs>
        <w:ind w:left="5760" w:hanging="720"/>
      </w:pPr>
    </w:lvl>
    <w:lvl w:ilvl="8">
      <w:start w:val="1"/>
      <w:pStyle w:val="9"/>
      <w:numFmt w:val="decimal"/>
      <w:lvlText w:val="%3.%6.%7.%8.%9."/>
      <w:lvlJc w:val="left"/>
      <w:pPr>
        <w:tabs>
          <w:tab w:val="num" w:pos="0"/>
        </w:tabs>
        <w:ind w:left="6480" w:hanging="720"/>
      </w:pPr>
    </w:lvl>
  </w:abstractNum>
  <w:abstractNum w:abstractNumId="2">
    <w:lvl w:ilvl="0">
      <w:start w:val="1"/>
      <w:numFmt w:val="none"/>
      <w:suff w:val="nothing"/>
      <w:lvlText w:val=""/>
      <w:lvlJc w:val="left"/>
      <w:pPr>
        <w:tabs>
          <w:tab w:val="num" w:pos="0"/>
        </w:tabs>
        <w:ind w:left="0" w:hanging="0"/>
      </w:pPr>
      <w:rPr>
        <w:rFonts w:cs="Times New Roman"/>
      </w:rPr>
    </w:lvl>
    <w:lvl w:ilvl="1">
      <w:start w:val="1"/>
      <w:numFmt w:val="none"/>
      <w:suff w:val="nothing"/>
      <w:lvlText w:val=""/>
      <w:lvlJc w:val="left"/>
      <w:pPr>
        <w:tabs>
          <w:tab w:val="num" w:pos="0"/>
        </w:tabs>
        <w:ind w:left="0" w:hanging="0"/>
      </w:pPr>
      <w:rPr>
        <w:rFonts w:cs="Times New Roman"/>
      </w:rPr>
    </w:lvl>
    <w:lvl w:ilvl="2">
      <w:start w:val="1"/>
      <w:numFmt w:val="none"/>
      <w:suff w:val="nothing"/>
      <w:lvlText w:val=""/>
      <w:lvlJc w:val="left"/>
      <w:pPr>
        <w:tabs>
          <w:tab w:val="num" w:pos="0"/>
        </w:tabs>
        <w:ind w:left="0" w:hanging="0"/>
      </w:pPr>
      <w:rPr>
        <w:rFonts w:cs="Times New Roman"/>
      </w:rPr>
    </w:lvl>
    <w:lvl w:ilvl="3">
      <w:start w:val="1"/>
      <w:numFmt w:val="none"/>
      <w:suff w:val="nothing"/>
      <w:lvlText w:val=""/>
      <w:lvlJc w:val="left"/>
      <w:pPr>
        <w:tabs>
          <w:tab w:val="num" w:pos="0"/>
        </w:tabs>
        <w:ind w:left="0" w:hanging="0"/>
      </w:pPr>
      <w:rPr>
        <w:rFonts w:cs="Times New Roman"/>
      </w:rPr>
    </w:lvl>
    <w:lvl w:ilvl="4">
      <w:start w:val="1"/>
      <w:numFmt w:val="none"/>
      <w:suff w:val="nothing"/>
      <w:lvlText w:val=""/>
      <w:lvlJc w:val="left"/>
      <w:pPr>
        <w:tabs>
          <w:tab w:val="num" w:pos="0"/>
        </w:tabs>
        <w:ind w:left="0" w:hanging="0"/>
      </w:pPr>
      <w:rPr>
        <w:rFonts w:cs="Times New Roman"/>
      </w:rPr>
    </w:lvl>
    <w:lvl w:ilvl="5">
      <w:start w:val="1"/>
      <w:numFmt w:val="none"/>
      <w:suff w:val="nothing"/>
      <w:lvlText w:val=""/>
      <w:lvlJc w:val="left"/>
      <w:pPr>
        <w:tabs>
          <w:tab w:val="num" w:pos="0"/>
        </w:tabs>
        <w:ind w:left="0" w:hanging="0"/>
      </w:pPr>
      <w:rPr>
        <w:rFonts w:cs="Times New Roman"/>
      </w:rPr>
    </w:lvl>
    <w:lvl w:ilvl="6">
      <w:start w:val="1"/>
      <w:numFmt w:val="none"/>
      <w:suff w:val="nothing"/>
      <w:lvlText w:val=""/>
      <w:lvlJc w:val="left"/>
      <w:pPr>
        <w:tabs>
          <w:tab w:val="num" w:pos="0"/>
        </w:tabs>
        <w:ind w:left="0" w:hanging="0"/>
      </w:pPr>
      <w:rPr>
        <w:rFonts w:cs="Times New Roman"/>
      </w:rPr>
    </w:lvl>
    <w:lvl w:ilvl="7">
      <w:start w:val="1"/>
      <w:numFmt w:val="none"/>
      <w:suff w:val="nothing"/>
      <w:lvlText w:val=""/>
      <w:lvlJc w:val="left"/>
      <w:pPr>
        <w:tabs>
          <w:tab w:val="num" w:pos="0"/>
        </w:tabs>
        <w:ind w:left="0" w:hanging="0"/>
      </w:pPr>
      <w:rPr>
        <w:rFonts w:cs="Times New Roman"/>
      </w:rPr>
    </w:lvl>
    <w:lvl w:ilvl="8">
      <w:start w:val="1"/>
      <w:numFmt w:val="none"/>
      <w:suff w:val="nothing"/>
      <w:lvlText w:val=""/>
      <w:lvlJc w:val="left"/>
      <w:pPr>
        <w:tabs>
          <w:tab w:val="num" w:pos="0"/>
        </w:tabs>
        <w:ind w:left="0" w:hanging="0"/>
      </w:pPr>
      <w:rPr>
        <w:rFonts w:cs="Times New Roman"/>
      </w:rPr>
    </w:lvl>
  </w:abstractNum>
  <w:abstractNum w:abstractNumId="3">
    <w:lvl w:ilvl="0">
      <w:start w:val="1"/>
      <w:numFmt w:val="bullet"/>
      <w:lvlText w:val="в"/>
      <w:lvlJc w:val="left"/>
      <w:pPr>
        <w:tabs>
          <w:tab w:val="num" w:pos="720"/>
        </w:tabs>
        <w:ind w:left="0" w:hanging="0"/>
      </w:pPr>
      <w:rPr>
        <w:rFonts w:ascii="OpenSymbol" w:hAnsi="OpenSymbol" w:cs="OpenSymbol" w:hint="default"/>
      </w:rPr>
    </w:lvl>
    <w:lvl w:ilvl="1">
      <w:start w:val="1"/>
      <w:numFmt w:val="decimal"/>
      <w:lvlText w:val="%2."/>
      <w:lvlJc w:val="left"/>
      <w:pPr>
        <w:tabs>
          <w:tab w:val="num" w:pos="108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bullet"/>
      <w:lvlText w:val="в"/>
      <w:lvlJc w:val="left"/>
      <w:pPr>
        <w:tabs>
          <w:tab w:val="num" w:pos="720"/>
        </w:tabs>
        <w:ind w:left="0" w:hanging="0"/>
      </w:pPr>
      <w:rPr>
        <w:rFonts w:ascii="OpenSymbol" w:hAnsi="OpenSymbol" w:cs="OpenSymbol" w:hint="default"/>
      </w:rPr>
    </w:lvl>
    <w:lvl w:ilvl="1">
      <w:start w:val="3"/>
      <w:numFmt w:val="decimal"/>
      <w:lvlText w:val="%2."/>
      <w:lvlJc w:val="left"/>
      <w:pPr>
        <w:tabs>
          <w:tab w:val="num" w:pos="108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5">
    <w:lvl w:ilvl="0">
      <w:start w:val="1"/>
      <w:numFmt w:val="bullet"/>
      <w:lvlText w:val="-"/>
      <w:lvlJc w:val="left"/>
      <w:pPr>
        <w:tabs>
          <w:tab w:val="num" w:pos="720"/>
        </w:tabs>
        <w:ind w:left="0" w:hanging="0"/>
      </w:pPr>
      <w:rPr>
        <w:rFonts w:ascii="OpenSymbol" w:hAnsi="OpenSymbol" w:cs="OpenSymbol" w:hint="default"/>
      </w:rPr>
    </w:lvl>
    <w:lvl w:ilvl="1">
      <w:start w:val="4"/>
      <w:numFmt w:val="decimal"/>
      <w:lvlText w:val="%2."/>
      <w:lvlJc w:val="left"/>
      <w:pPr>
        <w:tabs>
          <w:tab w:val="num" w:pos="108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6">
    <w:lvl w:ilvl="0">
      <w:start w:val="1"/>
      <w:numFmt w:val="bullet"/>
      <w:lvlText w:val="-"/>
      <w:lvlJc w:val="left"/>
      <w:pPr>
        <w:tabs>
          <w:tab w:val="num" w:pos="720"/>
        </w:tabs>
        <w:ind w:left="0" w:hanging="0"/>
      </w:pPr>
      <w:rPr>
        <w:rFonts w:ascii="OpenSymbol" w:hAnsi="OpenSymbol" w:cs="OpenSymbol" w:hint="default"/>
      </w:rPr>
    </w:lvl>
    <w:lvl w:ilvl="1">
      <w:start w:val="5"/>
      <w:numFmt w:val="decimal"/>
      <w:lvlText w:val="%2."/>
      <w:lvlJc w:val="left"/>
      <w:pPr>
        <w:tabs>
          <w:tab w:val="num" w:pos="108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7">
    <w:lvl w:ilvl="0">
      <w:start w:val="1"/>
      <w:numFmt w:val="bullet"/>
      <w:lvlText w:val="с"/>
      <w:lvlJc w:val="left"/>
      <w:pPr>
        <w:tabs>
          <w:tab w:val="num" w:pos="720"/>
        </w:tabs>
        <w:ind w:left="0" w:hanging="0"/>
      </w:pPr>
      <w:rPr>
        <w:rFonts w:ascii="OpenSymbol" w:hAnsi="OpenSymbol" w:cs="OpenSymbol" w:hint="default"/>
      </w:rPr>
    </w:lvl>
    <w:lvl w:ilvl="1">
      <w:start w:val="1"/>
      <w:numFmt w:val="bullet"/>
      <w:lvlText w:val="и"/>
      <w:lvlJc w:val="left"/>
      <w:pPr>
        <w:tabs>
          <w:tab w:val="num" w:pos="1080"/>
        </w:tabs>
        <w:ind w:left="0" w:hanging="0"/>
      </w:pPr>
      <w:rPr>
        <w:rFonts w:ascii="OpenSymbol" w:hAnsi="OpenSymbol" w:cs="OpenSymbol" w:hint="default"/>
      </w:rPr>
    </w:lvl>
    <w:lvl w:ilvl="2">
      <w:start w:val="7"/>
      <w:numFmt w:val="decimal"/>
      <w:lvlText w:val="%3."/>
      <w:lvlJc w:val="left"/>
      <w:pPr>
        <w:tabs>
          <w:tab w:val="num" w:pos="144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8">
    <w:lvl w:ilvl="0">
      <w:start w:val="1"/>
      <w:numFmt w:val="bullet"/>
      <w:lvlText w:val="с"/>
      <w:lvlJc w:val="left"/>
      <w:pPr>
        <w:tabs>
          <w:tab w:val="num" w:pos="720"/>
        </w:tabs>
        <w:ind w:left="0" w:hanging="0"/>
      </w:pPr>
      <w:rPr>
        <w:rFonts w:ascii="OpenSymbol" w:hAnsi="OpenSymbol" w:cs="OpenSymbol" w:hint="default"/>
      </w:rPr>
    </w:lvl>
    <w:lvl w:ilvl="1">
      <w:start w:val="1"/>
      <w:numFmt w:val="bullet"/>
      <w:lvlText w:val="и"/>
      <w:lvlJc w:val="left"/>
      <w:pPr>
        <w:tabs>
          <w:tab w:val="num" w:pos="1080"/>
        </w:tabs>
        <w:ind w:left="0" w:hanging="0"/>
      </w:pPr>
      <w:rPr>
        <w:rFonts w:ascii="OpenSymbol" w:hAnsi="OpenSymbol" w:cs="OpenSymbol" w:hint="default"/>
      </w:rPr>
    </w:lvl>
    <w:lvl w:ilvl="2">
      <w:start w:val="8"/>
      <w:numFmt w:val="decimal"/>
      <w:lvlText w:val="%3."/>
      <w:lvlJc w:val="left"/>
      <w:pPr>
        <w:tabs>
          <w:tab w:val="num" w:pos="144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f5f03"/>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3">
    <w:name w:val="Heading 3"/>
    <w:basedOn w:val="Normal"/>
    <w:next w:val="Normal"/>
    <w:link w:val="30"/>
    <w:qFormat/>
    <w:rsid w:val="006f5f03"/>
    <w:pPr>
      <w:keepNext w:val="true"/>
      <w:numPr>
        <w:ilvl w:val="2"/>
        <w:numId w:val="1"/>
      </w:numPr>
      <w:suppressAutoHyphens w:val="true"/>
      <w:spacing w:before="240" w:after="120"/>
      <w:outlineLvl w:val="2"/>
    </w:pPr>
    <w:rPr>
      <w:b/>
      <w:sz w:val="28"/>
      <w:lang w:eastAsia="en-US"/>
    </w:rPr>
  </w:style>
  <w:style w:type="paragraph" w:styleId="6">
    <w:name w:val="Heading 6"/>
    <w:basedOn w:val="Normal"/>
    <w:next w:val="Normal"/>
    <w:link w:val="60"/>
    <w:qFormat/>
    <w:rsid w:val="006f5f03"/>
    <w:pPr>
      <w:numPr>
        <w:ilvl w:val="5"/>
        <w:numId w:val="1"/>
      </w:numPr>
      <w:spacing w:before="240" w:after="60"/>
      <w:jc w:val="both"/>
      <w:outlineLvl w:val="5"/>
    </w:pPr>
    <w:rPr>
      <w:rFonts w:ascii="PetersburgCTT" w:hAnsi="PetersburgCTT"/>
      <w:i/>
      <w:sz w:val="22"/>
      <w:lang w:eastAsia="en-US"/>
    </w:rPr>
  </w:style>
  <w:style w:type="paragraph" w:styleId="7">
    <w:name w:val="Heading 7"/>
    <w:basedOn w:val="Normal"/>
    <w:next w:val="Normal"/>
    <w:link w:val="70"/>
    <w:qFormat/>
    <w:rsid w:val="006f5f03"/>
    <w:pPr>
      <w:numPr>
        <w:ilvl w:val="6"/>
        <w:numId w:val="1"/>
      </w:numPr>
      <w:spacing w:before="240" w:after="60"/>
      <w:jc w:val="both"/>
      <w:outlineLvl w:val="6"/>
    </w:pPr>
    <w:rPr>
      <w:rFonts w:ascii="PetersburgCTT" w:hAnsi="PetersburgCTT"/>
      <w:sz w:val="22"/>
      <w:lang w:eastAsia="en-US"/>
    </w:rPr>
  </w:style>
  <w:style w:type="paragraph" w:styleId="8">
    <w:name w:val="Heading 8"/>
    <w:basedOn w:val="Normal"/>
    <w:next w:val="Normal"/>
    <w:link w:val="80"/>
    <w:qFormat/>
    <w:rsid w:val="006f5f03"/>
    <w:pPr>
      <w:numPr>
        <w:ilvl w:val="7"/>
        <w:numId w:val="1"/>
      </w:numPr>
      <w:spacing w:before="240" w:after="60"/>
      <w:jc w:val="both"/>
      <w:outlineLvl w:val="7"/>
    </w:pPr>
    <w:rPr>
      <w:rFonts w:ascii="PetersburgCTT" w:hAnsi="PetersburgCTT"/>
      <w:i/>
      <w:sz w:val="22"/>
      <w:lang w:eastAsia="en-US"/>
    </w:rPr>
  </w:style>
  <w:style w:type="paragraph" w:styleId="9">
    <w:name w:val="Heading 9"/>
    <w:basedOn w:val="Normal"/>
    <w:next w:val="Normal"/>
    <w:link w:val="90"/>
    <w:qFormat/>
    <w:rsid w:val="006f5f03"/>
    <w:pPr>
      <w:numPr>
        <w:ilvl w:val="8"/>
        <w:numId w:val="1"/>
      </w:numPr>
      <w:spacing w:before="240" w:after="60"/>
      <w:jc w:val="both"/>
      <w:outlineLvl w:val="8"/>
    </w:pPr>
    <w:rPr>
      <w:rFonts w:ascii="PetersburgCTT" w:hAnsi="PetersburgCTT"/>
      <w:i/>
      <w:sz w:val="18"/>
      <w:lang w:eastAsia="en-US"/>
    </w:rPr>
  </w:style>
  <w:style w:type="character" w:styleId="DefaultParagraphFont" w:default="1">
    <w:name w:val="Default Paragraph Font"/>
    <w:uiPriority w:val="1"/>
    <w:semiHidden/>
    <w:unhideWhenUsed/>
    <w:qFormat/>
    <w:rPr/>
  </w:style>
  <w:style w:type="character" w:styleId="31" w:customStyle="1">
    <w:name w:val="Заголовок 3 Знак"/>
    <w:basedOn w:val="DefaultParagraphFont"/>
    <w:link w:val="3"/>
    <w:qFormat/>
    <w:rsid w:val="006f5f03"/>
    <w:rPr>
      <w:rFonts w:ascii="Times New Roman" w:hAnsi="Times New Roman" w:eastAsia="Times New Roman" w:cs="Times New Roman"/>
      <w:b/>
      <w:sz w:val="28"/>
      <w:szCs w:val="24"/>
    </w:rPr>
  </w:style>
  <w:style w:type="character" w:styleId="61" w:customStyle="1">
    <w:name w:val="Заголовок 6 Знак"/>
    <w:basedOn w:val="DefaultParagraphFont"/>
    <w:link w:val="6"/>
    <w:qFormat/>
    <w:rsid w:val="006f5f03"/>
    <w:rPr>
      <w:rFonts w:ascii="PetersburgCTT" w:hAnsi="PetersburgCTT" w:eastAsia="Times New Roman" w:cs="Times New Roman"/>
      <w:i/>
      <w:szCs w:val="24"/>
    </w:rPr>
  </w:style>
  <w:style w:type="character" w:styleId="71" w:customStyle="1">
    <w:name w:val="Заголовок 7 Знак"/>
    <w:basedOn w:val="DefaultParagraphFont"/>
    <w:link w:val="7"/>
    <w:qFormat/>
    <w:rsid w:val="006f5f03"/>
    <w:rPr>
      <w:rFonts w:ascii="PetersburgCTT" w:hAnsi="PetersburgCTT" w:eastAsia="Times New Roman" w:cs="Times New Roman"/>
      <w:szCs w:val="24"/>
    </w:rPr>
  </w:style>
  <w:style w:type="character" w:styleId="81" w:customStyle="1">
    <w:name w:val="Заголовок 8 Знак"/>
    <w:basedOn w:val="DefaultParagraphFont"/>
    <w:link w:val="8"/>
    <w:qFormat/>
    <w:rsid w:val="006f5f03"/>
    <w:rPr>
      <w:rFonts w:ascii="PetersburgCTT" w:hAnsi="PetersburgCTT" w:eastAsia="Times New Roman" w:cs="Times New Roman"/>
      <w:i/>
      <w:szCs w:val="24"/>
    </w:rPr>
  </w:style>
  <w:style w:type="character" w:styleId="91" w:customStyle="1">
    <w:name w:val="Заголовок 9 Знак"/>
    <w:basedOn w:val="DefaultParagraphFont"/>
    <w:link w:val="9"/>
    <w:qFormat/>
    <w:rsid w:val="006f5f03"/>
    <w:rPr>
      <w:rFonts w:ascii="PetersburgCTT" w:hAnsi="PetersburgCTT" w:eastAsia="Times New Roman" w:cs="Times New Roman"/>
      <w:i/>
      <w:sz w:val="18"/>
      <w:szCs w:val="24"/>
    </w:rPr>
  </w:style>
  <w:style w:type="character" w:styleId="Style9" w:customStyle="1">
    <w:name w:val="Текст выноски Знак"/>
    <w:basedOn w:val="DefaultParagraphFont"/>
    <w:link w:val="a3"/>
    <w:uiPriority w:val="99"/>
    <w:semiHidden/>
    <w:qFormat/>
    <w:rsid w:val="006f5f03"/>
    <w:rPr>
      <w:rFonts w:ascii="Tahoma" w:hAnsi="Tahoma" w:eastAsia="Times New Roman" w:cs="Tahoma"/>
      <w:sz w:val="16"/>
      <w:szCs w:val="16"/>
      <w:lang w:eastAsia="ru-RU"/>
    </w:rPr>
  </w:style>
  <w:style w:type="paragraph" w:styleId="Style10">
    <w:name w:val="Заголовок"/>
    <w:basedOn w:val="Normal"/>
    <w:next w:val="Style11"/>
    <w:qFormat/>
    <w:pPr>
      <w:keepNext w:val="true"/>
      <w:spacing w:before="240" w:after="120"/>
    </w:pPr>
    <w:rPr>
      <w:rFonts w:ascii="Liberation Sans" w:hAnsi="Liberation Sans" w:eastAsia="Microsoft YaHei" w:cs="Arial"/>
      <w:sz w:val="28"/>
      <w:szCs w:val="28"/>
    </w:rPr>
  </w:style>
  <w:style w:type="paragraph" w:styleId="Style11">
    <w:name w:val="Body Text"/>
    <w:basedOn w:val="Normal"/>
    <w:pPr>
      <w:spacing w:lineRule="auto" w:line="276" w:before="0" w:after="140"/>
    </w:pPr>
    <w:rPr/>
  </w:style>
  <w:style w:type="paragraph" w:styleId="Style12">
    <w:name w:val="List"/>
    <w:basedOn w:val="Style11"/>
    <w:pPr/>
    <w:rPr>
      <w:rFonts w:cs="Arial"/>
    </w:rPr>
  </w:style>
  <w:style w:type="paragraph" w:styleId="Style13">
    <w:name w:val="Caption"/>
    <w:basedOn w:val="Normal"/>
    <w:qFormat/>
    <w:pPr>
      <w:suppressLineNumbers/>
      <w:spacing w:before="120" w:after="120"/>
    </w:pPr>
    <w:rPr>
      <w:rFonts w:cs="Arial"/>
      <w:i/>
      <w:iCs/>
      <w:sz w:val="24"/>
      <w:szCs w:val="24"/>
    </w:rPr>
  </w:style>
  <w:style w:type="paragraph" w:styleId="Style14">
    <w:name w:val="Указатель"/>
    <w:basedOn w:val="Normal"/>
    <w:qFormat/>
    <w:pPr>
      <w:suppressLineNumbers/>
    </w:pPr>
    <w:rPr>
      <w:rFonts w:cs="Arial"/>
    </w:rPr>
  </w:style>
  <w:style w:type="paragraph" w:styleId="ConsTitle" w:customStyle="1">
    <w:name w:val="ConsTitle"/>
    <w:qFormat/>
    <w:rsid w:val="006f5f03"/>
    <w:pPr>
      <w:widowControl w:val="false"/>
      <w:suppressAutoHyphens w:val="true"/>
      <w:bidi w:val="0"/>
      <w:spacing w:lineRule="auto" w:line="240" w:before="0" w:after="0"/>
      <w:ind w:right="19772" w:hanging="0"/>
      <w:jc w:val="left"/>
    </w:pPr>
    <w:rPr>
      <w:rFonts w:ascii="Arial" w:hAnsi="Arial" w:eastAsia="Calibri" w:cs="Arial" w:eastAsiaTheme="minorHAnsi"/>
      <w:b/>
      <w:bCs/>
      <w:color w:val="auto"/>
      <w:kern w:val="0"/>
      <w:sz w:val="20"/>
      <w:szCs w:val="20"/>
      <w:lang w:val="ru-RU" w:eastAsia="ru-RU" w:bidi="ar-SA"/>
    </w:rPr>
  </w:style>
  <w:style w:type="paragraph" w:styleId="311" w:customStyle="1">
    <w:name w:val="Основной текст 31"/>
    <w:basedOn w:val="Normal"/>
    <w:qFormat/>
    <w:rsid w:val="006f5f03"/>
    <w:pPr>
      <w:suppressAutoHyphens w:val="true"/>
      <w:jc w:val="both"/>
    </w:pPr>
    <w:rPr>
      <w:sz w:val="28"/>
      <w:szCs w:val="20"/>
      <w:lang w:eastAsia="ar-SA"/>
    </w:rPr>
  </w:style>
  <w:style w:type="paragraph" w:styleId="BalloonText">
    <w:name w:val="Balloon Text"/>
    <w:basedOn w:val="Normal"/>
    <w:link w:val="a4"/>
    <w:uiPriority w:val="99"/>
    <w:semiHidden/>
    <w:unhideWhenUsed/>
    <w:qFormat/>
    <w:rsid w:val="006f5f03"/>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Application>LibreOffice/6.4.5.2$Windows_X86_64 LibreOffice_project/a726b36747cf2001e06b58ad5db1aa3a9a1872d6</Application>
  <Pages>5</Pages>
  <Words>1199</Words>
  <Characters>9298</Characters>
  <CharactersWithSpaces>10857</CharactersWithSpaces>
  <Paragraphs>64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2019-12-25T05:58:00Z</dcterms:created>
  <dc:creator>Пользователь</dc:creator>
  <dc:description/>
  <dc:language>ru-RU</dc:language>
  <cp:lastModifiedBy/>
  <cp:lastPrinted>2020-11-27T12:57:47Z</cp:lastPrinted>
  <dcterms:modified xsi:type="dcterms:W3CDTF">2020-11-27T13:03:16Z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