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 </w:t>
      </w:r>
    </w:p>
    <w:p w:rsidR="00862958" w:rsidRDefault="00862958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862958" w:rsidRDefault="00862958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862958" w:rsidRDefault="00862958">
      <w:pPr>
        <w:pStyle w:val="21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№139)  следующие изменения: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текст распоряжения изложить в следующей  редакции: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«О введении режима повышенной готовности» 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Мантуровском районе Курской области новой коронавирусной инфекции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 xml:space="preserve">-19),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населения,  руководствуясь распоряжением Губернатора Курской области от 10.03.2020 №60-рг «О введении режима повышенной готовности»: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Курской области режим повышенной готовности.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C519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приостановить на территории Мантуровского района Курской области: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Деятельность дискотек и иных аналогичных объектов, кинозалов, детских игровых комнат и иных развлекательных и досуговых заведений.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 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2.3. Работу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Style w:val="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2.4 Работу парикмахерских, бань,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  <w:sz w:val="28"/>
          <w:szCs w:val="28"/>
        </w:rPr>
        <w:t xml:space="preserve">   </w:t>
      </w:r>
      <w:r>
        <w:rPr>
          <w:rStyle w:val="a"/>
          <w:sz w:val="28"/>
          <w:szCs w:val="28"/>
        </w:rPr>
        <w:tab/>
        <w:t xml:space="preserve">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 предоставить на утверждение в  комитет транспорта и автомобильных дорог Курской области проекты  расписаний движения общественного транспорта в адрес, а также обеспечить доведение расписания движения общественного транспорта с учетом сложившегося пассажиропотока. 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"/>
        </w:rPr>
        <w:t xml:space="preserve">С 29 мая 2020 года по 5 июля 2020 года исполнять установленный Губернатором Курской области особый порядок передвижения на территории Курской области транспортных средств по межмуниципальным маршрутам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 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"/>
        </w:rPr>
        <w:t>Рекомендовать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обеспечить с 1 июня 2020 года возможность приобретения пассажирами (при необходимости) у водителей маршрутных транспортных средств индивидуальных средств защиты органов дыхания.</w:t>
      </w:r>
      <w:r w:rsidRPr="00D73C30">
        <w:rPr>
          <w:rStyle w:val="a"/>
        </w:rPr>
        <w:t xml:space="preserve"> </w:t>
      </w:r>
      <w:r>
        <w:rPr>
          <w:rStyle w:val="a"/>
        </w:rPr>
        <w:t>Аналогично исполнять данные требования при передвижении общественных транспортных средств по муниципальным маршрутам.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Лицам, прибывшим на территорию Российской Федерации: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5.1. Сообщать о своем возвращении в Российскую Федерацию, месте, датах       пребывания за рубежом, контактную информацию по телефонам горячей линии: +79207270689, +7(4712)324319;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5.3. Соблюдать постановления санитарных врачей о нахождении в режиме изоляции на дому.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возвращения в Российскую Федерацию, (не посещать работу, учебу минимизировать посещение общественных мест).</w:t>
      </w:r>
    </w:p>
    <w:p w:rsidR="00862958" w:rsidRDefault="00862958">
      <w:pPr>
        <w:widowControl w:val="0"/>
        <w:spacing w:after="0" w:line="317" w:lineRule="exact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7. С 26 марта 2020 года по 5 июля 2020 года обязать соблюдать режим самоизоляции лицам в возрасте старше 65 лет, а также гражданам, имеющих заболевания, указанные в приложении №1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left="20" w:right="20" w:firstLine="740"/>
        <w:jc w:val="both"/>
      </w:pPr>
      <w:r>
        <w:rPr>
          <w:rStyle w:val="a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на территории  Курской области нового типа коронавируса.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  <w:r>
        <w:rPr>
          <w:rStyle w:val="a"/>
        </w:rPr>
        <w:t xml:space="preserve">           8. Утвердить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№ 2 к настоящему распоряжению.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9. Рекомендовать ОБУЗ «Мантуровская ЦРБ» (Хатамов </w:t>
      </w:r>
      <w:r>
        <w:rPr>
          <w:rFonts w:ascii="Times New Roman" w:hAnsi="Times New Roman"/>
          <w:sz w:val="28"/>
          <w:szCs w:val="28"/>
          <w:lang w:eastAsia="ru-RU"/>
        </w:rPr>
        <w:t>Ш.Г.):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9.1. Обеспечить возможность оформления листков нетрудоспособности без посещения медицинских организаций для лиц, указанных в пункте 6 настоящего распоряжения.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jc w:val="both"/>
      </w:pPr>
      <w:r>
        <w:rPr>
          <w:sz w:val="28"/>
          <w:szCs w:val="28"/>
        </w:rPr>
        <w:t xml:space="preserve">            9.2. </w:t>
      </w:r>
      <w:r>
        <w:rPr>
          <w:rStyle w:val="a"/>
          <w:sz w:val="28"/>
          <w:szCs w:val="28"/>
        </w:rPr>
        <w:t xml:space="preserve">Организовать работу учреждения здравоохранения и его филиалов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>
        <w:rPr>
          <w:rStyle w:val="a"/>
          <w:sz w:val="28"/>
          <w:szCs w:val="28"/>
          <w:lang w:eastAsia="en-US"/>
        </w:rPr>
        <w:t>(</w:t>
      </w:r>
      <w:r>
        <w:rPr>
          <w:rStyle w:val="a"/>
          <w:sz w:val="28"/>
          <w:szCs w:val="28"/>
          <w:lang w:val="en-US" w:eastAsia="en-US"/>
        </w:rPr>
        <w:t>COVID</w:t>
      </w:r>
      <w:r>
        <w:rPr>
          <w:rStyle w:val="a"/>
          <w:sz w:val="28"/>
          <w:szCs w:val="28"/>
          <w:lang w:eastAsia="en-US"/>
        </w:rPr>
        <w:t xml:space="preserve">-19), </w:t>
      </w:r>
      <w:r>
        <w:rPr>
          <w:rStyle w:val="a"/>
          <w:sz w:val="28"/>
          <w:szCs w:val="28"/>
        </w:rP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862958" w:rsidRDefault="00862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9.3. Обеспечить готовность </w:t>
      </w:r>
      <w:r>
        <w:rPr>
          <w:rStyle w:val="a"/>
          <w:sz w:val="28"/>
          <w:szCs w:val="28"/>
          <w:lang w:eastAsia="ru-RU"/>
        </w:rPr>
        <w:t>учреждения здравоохранения и его филиалов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862958" w:rsidRDefault="0086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862958" w:rsidRDefault="0086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10.1. 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направленности,  по 5 июля 2020 года включительно с возможностью дальнейшего продления.</w:t>
      </w:r>
    </w:p>
    <w:p w:rsidR="00862958" w:rsidRDefault="00862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10.2.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 xml:space="preserve">10.3. Во взаимодействии с </w:t>
      </w:r>
      <w:r>
        <w:rPr>
          <w:rStyle w:val="a"/>
          <w:shd w:val="clear" w:color="auto" w:fill="auto"/>
        </w:rPr>
        <w:t>Управлением Федеральной службы по надзору в сфере защиты прав потребителей и благополучия человека в Курской области</w:t>
      </w:r>
      <w:r>
        <w:rPr>
          <w:rStyle w:val="a"/>
        </w:rPr>
        <w:t xml:space="preserve">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 № 2).</w:t>
      </w:r>
    </w:p>
    <w:p w:rsidR="00862958" w:rsidRDefault="0086295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11. Администрации Мантуровского района, Управлению образования Администрации Мантуровского района Курской области (А.Н. Наумова),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Администрации Мантуровского района Курской области (Загородняя Т.Е.) </w:t>
      </w:r>
      <w:r>
        <w:rPr>
          <w:rStyle w:val="a"/>
          <w:sz w:val="28"/>
          <w:szCs w:val="28"/>
        </w:rPr>
        <w:t>руководителям организаций дополнительного образования, общеобразовательных организаций, находящихся в ведении Администрации Мантуровского района Курской области, расположенных на территории Мантуровского района Курской области, до окончания 2019/2020 года учебного года: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left="20" w:right="20" w:firstLine="708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11.1.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  <w:sz w:val="28"/>
          <w:szCs w:val="28"/>
        </w:rPr>
        <w:t xml:space="preserve">          11.2. Определить минимальную необходимую численность работников, обеспечивающих функционирование образовательных организаций.</w:t>
      </w:r>
    </w:p>
    <w:p w:rsidR="00862958" w:rsidRDefault="00862958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  <w:rPr>
          <w:rStyle w:val="a"/>
          <w:color w:val="auto"/>
          <w:sz w:val="28"/>
          <w:szCs w:val="28"/>
        </w:rPr>
      </w:pPr>
      <w:r>
        <w:rPr>
          <w:rStyle w:val="a"/>
          <w:sz w:val="28"/>
          <w:szCs w:val="28"/>
        </w:rPr>
        <w:t xml:space="preserve">         11.3.Перевести максимально возможное количество работников на </w:t>
      </w:r>
      <w:r>
        <w:rPr>
          <w:rStyle w:val="a"/>
          <w:color w:val="auto"/>
          <w:sz w:val="28"/>
          <w:szCs w:val="28"/>
        </w:rPr>
        <w:t>дистанционный режим работы.</w:t>
      </w:r>
    </w:p>
    <w:p w:rsidR="00862958" w:rsidRDefault="00862958">
      <w:pPr>
        <w:pStyle w:val="BodyText"/>
        <w:shd w:val="clear" w:color="auto" w:fill="auto"/>
        <w:tabs>
          <w:tab w:val="left" w:pos="1431"/>
        </w:tabs>
        <w:spacing w:before="0" w:after="0" w:line="322" w:lineRule="exact"/>
        <w:ind w:left="20" w:right="20"/>
        <w:jc w:val="both"/>
      </w:pPr>
      <w:r>
        <w:rPr>
          <w:rStyle w:val="a"/>
          <w:color w:val="auto"/>
          <w:sz w:val="28"/>
          <w:szCs w:val="28"/>
        </w:rPr>
        <w:t xml:space="preserve">          11.4. </w:t>
      </w:r>
      <w:r w:rsidRPr="00D73C30">
        <w:rPr>
          <w:rStyle w:val="a"/>
          <w:color w:val="auto"/>
        </w:rPr>
        <w:t>Разрешить работу членов приемных комиссий в помещениях образовательных организаций с обязательным соблюдением санитарно- эпидемиологических требований</w:t>
      </w:r>
      <w:r>
        <w:rPr>
          <w:rStyle w:val="a"/>
          <w:color w:val="auto"/>
        </w:rPr>
        <w:t>.</w:t>
      </w:r>
    </w:p>
    <w:p w:rsidR="00862958" w:rsidRDefault="0086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 xml:space="preserve">            12.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Мантуровского района </w:t>
      </w:r>
    </w:p>
    <w:p w:rsidR="00862958" w:rsidRDefault="00862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Курской области (А.Н. Наумова) до </w:t>
      </w:r>
      <w:r>
        <w:rPr>
          <w:rStyle w:val="a"/>
          <w:sz w:val="28"/>
          <w:szCs w:val="28"/>
        </w:rPr>
        <w:t>окончания 2019/2020 года учебного года</w:t>
      </w:r>
      <w:r>
        <w:rPr>
          <w:rFonts w:ascii="Times New Roman" w:hAnsi="Times New Roman"/>
          <w:sz w:val="28"/>
          <w:szCs w:val="28"/>
        </w:rPr>
        <w:t>:</w:t>
      </w:r>
    </w:p>
    <w:p w:rsidR="00862958" w:rsidRDefault="00862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12.1. Обеспечить в дошкольных образовательных организациях  района работу дежурных групп. Обеспечить соблюдение в указанных группах санитарного режима.</w:t>
      </w:r>
    </w:p>
    <w:p w:rsidR="00862958" w:rsidRDefault="0086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12.2. Взимать родительскую плату за присмотр и уход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862958" w:rsidRDefault="00862958" w:rsidP="00D73C30">
      <w:pPr>
        <w:pStyle w:val="BodyText"/>
        <w:shd w:val="clear" w:color="auto" w:fill="auto"/>
        <w:spacing w:before="0" w:after="0" w:line="322" w:lineRule="exact"/>
        <w:ind w:right="20"/>
        <w:jc w:val="both"/>
      </w:pPr>
      <w:r>
        <w:rPr>
          <w:sz w:val="28"/>
          <w:szCs w:val="28"/>
        </w:rPr>
        <w:t xml:space="preserve">         12.3. </w:t>
      </w:r>
      <w:r>
        <w:rPr>
          <w:rStyle w:val="a"/>
        </w:rPr>
        <w:t>Перевести максимально возможное количество работников на дистанционный режим работы.</w:t>
      </w:r>
    </w:p>
    <w:p w:rsidR="00862958" w:rsidRPr="00D73C30" w:rsidRDefault="00862958" w:rsidP="00D73C30">
      <w:pPr>
        <w:pStyle w:val="BodyText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D73C30">
        <w:t xml:space="preserve">           </w:t>
      </w:r>
      <w:r w:rsidRPr="00D73C30">
        <w:rPr>
          <w:sz w:val="28"/>
          <w:szCs w:val="28"/>
        </w:rPr>
        <w:t>12.4.</w:t>
      </w:r>
      <w:r w:rsidRPr="00D73C30">
        <w:rPr>
          <w:rStyle w:val="a"/>
          <w:sz w:val="28"/>
          <w:szCs w:val="28"/>
        </w:rPr>
        <w:t xml:space="preserve"> Разрешить работу членов приемных комиссий в помещениях образовательных организаций с обязательным соблюдением санитарно- эпидемиологических требований.</w:t>
      </w:r>
    </w:p>
    <w:p w:rsidR="00862958" w:rsidRPr="00D73C30" w:rsidRDefault="00862958">
      <w:pPr>
        <w:spacing w:after="0" w:line="240" w:lineRule="auto"/>
        <w:jc w:val="both"/>
        <w:rPr>
          <w:color w:val="0000FF"/>
        </w:rPr>
      </w:pPr>
      <w:r>
        <w:rPr>
          <w:rStyle w:val="a"/>
          <w:sz w:val="28"/>
          <w:szCs w:val="28"/>
        </w:rPr>
        <w:t xml:space="preserve">            </w:t>
      </w:r>
      <w:r w:rsidRPr="00D73C30">
        <w:rPr>
          <w:rStyle w:val="a"/>
          <w:color w:val="0000FF"/>
          <w:sz w:val="28"/>
          <w:szCs w:val="28"/>
        </w:rPr>
        <w:t xml:space="preserve">13. </w:t>
      </w:r>
      <w:r w:rsidRPr="00D73C30">
        <w:rPr>
          <w:rFonts w:ascii="Times New Roman" w:hAnsi="Times New Roman"/>
          <w:color w:val="0000FF"/>
          <w:sz w:val="28"/>
          <w:szCs w:val="28"/>
        </w:rPr>
        <w:t xml:space="preserve">Управлению образования Администрации Мантуровского района 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D73C30">
        <w:rPr>
          <w:color w:val="0000FF"/>
          <w:sz w:val="28"/>
          <w:szCs w:val="28"/>
        </w:rPr>
        <w:t>Курской области</w:t>
      </w:r>
      <w:r>
        <w:rPr>
          <w:color w:val="auto"/>
          <w:sz w:val="28"/>
          <w:szCs w:val="28"/>
        </w:rPr>
        <w:t xml:space="preserve"> (А.Н. Наумова)</w:t>
      </w:r>
      <w:r>
        <w:rPr>
          <w:rStyle w:val="a"/>
          <w:color w:val="auto"/>
          <w:sz w:val="28"/>
          <w:szCs w:val="28"/>
        </w:rPr>
        <w:t xml:space="preserve"> в установленном порядке обеспечить</w:t>
      </w:r>
      <w:r>
        <w:rPr>
          <w:rStyle w:val="a"/>
          <w:sz w:val="28"/>
          <w:szCs w:val="28"/>
        </w:rPr>
        <w:t xml:space="preserve">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14. Рекомендовать организациям, предоставляющие жилищно-коммунальные услуги, и организациям предоставляющие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8 настоящего распоряжения,  обязательств по плате за жилое помещение, коммунальные услуги и услуг и связи, а также обеспечить продолжение предоставления соответствующих услуг в указанный период.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Наличия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15. Собственникам (балансодержателям) объектов спорта приостановить  по 5 июля</w:t>
      </w:r>
      <w:r>
        <w:rPr>
          <w:rFonts w:ascii="Times New Roman" w:hAnsi="Times New Roman"/>
          <w:sz w:val="28"/>
          <w:szCs w:val="28"/>
        </w:rPr>
        <w:t xml:space="preserve"> 2020 года включительно с возможностью дальнейшего продления: 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    15.1. Проведение на территории Мантуровского района Курской области, спортивных мероприятий, включенных в Календарный план  официальных физкультурных  и спортивных мероприятий на 2020 год.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firstLine="688"/>
        <w:jc w:val="both"/>
      </w:pPr>
      <w:r>
        <w:rPr>
          <w:rStyle w:val="a"/>
        </w:rPr>
        <w:t xml:space="preserve">15.2.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с учетом ограничений, установленных абзацем седьмым подпункта </w:t>
      </w:r>
      <w:r w:rsidRPr="00830F86">
        <w:rPr>
          <w:rStyle w:val="a"/>
          <w:color w:val="auto"/>
        </w:rPr>
        <w:t>18.4 пункта 18</w:t>
      </w:r>
      <w:r>
        <w:rPr>
          <w:rStyle w:val="a"/>
        </w:rPr>
        <w:t xml:space="preserve"> настоящего распоряжения.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     16. Рекомендовать гражданам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 марта 2020 года по 5 июля  2020: года включительно: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Style w:val="a"/>
          <w:sz w:val="28"/>
          <w:szCs w:val="28"/>
        </w:rPr>
        <w:t xml:space="preserve">       16.1.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862958" w:rsidRDefault="00862958">
      <w:pPr>
        <w:pStyle w:val="21"/>
        <w:shd w:val="clear" w:color="auto" w:fill="auto"/>
        <w:tabs>
          <w:tab w:val="left" w:pos="1633"/>
        </w:tabs>
        <w:spacing w:before="0" w:after="0" w:line="317" w:lineRule="exact"/>
        <w:ind w:left="20" w:right="20"/>
        <w:jc w:val="both"/>
      </w:pPr>
      <w:r>
        <w:rPr>
          <w:sz w:val="28"/>
          <w:szCs w:val="28"/>
        </w:rPr>
        <w:t xml:space="preserve">           16.2.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  <w:r>
        <w:rPr>
          <w:sz w:val="28"/>
          <w:szCs w:val="28"/>
        </w:rPr>
        <w:tab/>
        <w:t xml:space="preserve">  </w:t>
      </w:r>
    </w:p>
    <w:p w:rsidR="00862958" w:rsidRDefault="00862958" w:rsidP="000E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sz w:val="28"/>
          <w:szCs w:val="28"/>
        </w:rPr>
        <w:t xml:space="preserve">           17.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</w:t>
      </w:r>
      <w:r>
        <w:rPr>
          <w:rFonts w:ascii="Times New Roman" w:hAnsi="Times New Roman"/>
          <w:sz w:val="28"/>
          <w:szCs w:val="28"/>
        </w:rPr>
        <w:t>электронном виде.</w:t>
      </w:r>
    </w:p>
    <w:p w:rsidR="00862958" w:rsidRDefault="00862958" w:rsidP="000E3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 предоставление государственных и муниципальных услуг в филиалах автономного учреждения Курской области 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862958" w:rsidRDefault="00862958" w:rsidP="000E3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имущество, предоставление сведений из Единого государственного реестра недвижимости;</w:t>
      </w:r>
    </w:p>
    <w:p w:rsidR="00862958" w:rsidRDefault="00862958">
      <w:pPr>
        <w:spacing w:after="0" w:line="240" w:lineRule="auto"/>
        <w:ind w:firstLine="560"/>
        <w:rPr>
          <w:rStyle w:val="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регистрация, подтверждение, восстановление учетной записи на</w:t>
      </w:r>
      <w:r>
        <w:rPr>
          <w:rStyle w:val="a"/>
          <w:sz w:val="28"/>
          <w:szCs w:val="28"/>
        </w:rPr>
        <w:t xml:space="preserve"> портале госуслуг;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осуществление ежемесячной выплаты в связи с рождением (усыновлением) первого ребенка;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ежемесячной денежной выплаты семьям при рождении третьего и каждого последующего ребенка;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назначение и выплата ежемесячной денежной выплаты на ребенка в возрасте от трех до семи лет включительно;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предоставление ежемесячной выплаты на ребенка в возрасте до 3 лет, имеющего гражданство Российской Федерации;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осуществление единовременной выплаты на ребенка в возрасте от 3 до 16 лет, имеющего гражданство Российской Федерации (при условии достижения ребенка возраста 16 лет до 1 июля 2020 года);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 xml:space="preserve">        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организация информационного обеспечения граждан и юридических лиц на основе документов Архивного фонда Курской области и других архивных документов;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обеспечение инвалидов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протезы)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организация консультаций по повышению финансовой грамотности населения;</w:t>
      </w:r>
    </w:p>
    <w:p w:rsidR="00862958" w:rsidRPr="000E3CBF" w:rsidRDefault="00862958" w:rsidP="000E3CBF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540"/>
        <w:jc w:val="left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выдача сертификата на областной материнский капитал; направление</w:t>
      </w:r>
      <w:r w:rsidRPr="000E3CBF">
        <w:rPr>
          <w:rStyle w:val="a"/>
          <w:sz w:val="28"/>
          <w:szCs w:val="28"/>
        </w:rPr>
        <w:tab/>
        <w:t>средств</w:t>
      </w:r>
      <w:r w:rsidRPr="000E3CBF">
        <w:rPr>
          <w:rStyle w:val="a"/>
          <w:sz w:val="28"/>
          <w:szCs w:val="28"/>
        </w:rPr>
        <w:tab/>
        <w:t>(части</w:t>
      </w:r>
      <w:r w:rsidRPr="000E3CBF">
        <w:rPr>
          <w:rStyle w:val="a"/>
          <w:sz w:val="28"/>
          <w:szCs w:val="28"/>
        </w:rPr>
        <w:tab/>
        <w:t>средств)</w:t>
      </w:r>
      <w:r w:rsidRPr="000E3CBF">
        <w:rPr>
          <w:rStyle w:val="a"/>
          <w:sz w:val="28"/>
          <w:szCs w:val="28"/>
        </w:rPr>
        <w:tab/>
        <w:t>областного</w:t>
      </w:r>
      <w:r w:rsidRPr="000E3CBF">
        <w:rPr>
          <w:rStyle w:val="a"/>
          <w:sz w:val="28"/>
          <w:szCs w:val="28"/>
        </w:rPr>
        <w:tab/>
        <w:t>материнского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капитала на улучшение жилищных условий;</w:t>
      </w:r>
    </w:p>
    <w:p w:rsidR="00862958" w:rsidRPr="000E3CBF" w:rsidRDefault="00862958" w:rsidP="000E3CBF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направление</w:t>
      </w:r>
      <w:r w:rsidRPr="000E3CBF">
        <w:rPr>
          <w:rStyle w:val="a"/>
          <w:sz w:val="28"/>
          <w:szCs w:val="28"/>
        </w:rPr>
        <w:tab/>
        <w:t>средств</w:t>
      </w:r>
      <w:r w:rsidRPr="000E3CBF">
        <w:rPr>
          <w:rStyle w:val="a"/>
          <w:sz w:val="28"/>
          <w:szCs w:val="28"/>
        </w:rPr>
        <w:tab/>
        <w:t>(части</w:t>
      </w:r>
      <w:r w:rsidRPr="000E3CBF">
        <w:rPr>
          <w:rStyle w:val="a"/>
          <w:sz w:val="28"/>
          <w:szCs w:val="28"/>
        </w:rPr>
        <w:tab/>
        <w:t>средств)</w:t>
      </w:r>
      <w:r w:rsidRPr="000E3CBF">
        <w:rPr>
          <w:rStyle w:val="a"/>
          <w:sz w:val="28"/>
          <w:szCs w:val="28"/>
        </w:rPr>
        <w:tab/>
        <w:t>областного</w:t>
      </w:r>
      <w:r w:rsidRPr="000E3CBF">
        <w:rPr>
          <w:rStyle w:val="a"/>
          <w:sz w:val="28"/>
          <w:szCs w:val="28"/>
        </w:rPr>
        <w:tab/>
        <w:t>материнского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капитала на получение образование ребенком (детьми) и осуществление иных, связанных с получением образование ребенком (детьми) расходов;</w:t>
      </w:r>
    </w:p>
    <w:p w:rsidR="00862958" w:rsidRPr="000E3CBF" w:rsidRDefault="00862958" w:rsidP="000E3CBF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направление</w:t>
      </w:r>
      <w:r w:rsidRPr="000E3CBF">
        <w:rPr>
          <w:rStyle w:val="a"/>
          <w:sz w:val="28"/>
          <w:szCs w:val="28"/>
        </w:rPr>
        <w:tab/>
        <w:t>средств</w:t>
      </w:r>
      <w:r w:rsidRPr="000E3CBF">
        <w:rPr>
          <w:rStyle w:val="a"/>
          <w:sz w:val="28"/>
          <w:szCs w:val="28"/>
        </w:rPr>
        <w:tab/>
        <w:t>(части</w:t>
      </w:r>
      <w:r w:rsidRPr="000E3CBF">
        <w:rPr>
          <w:rStyle w:val="a"/>
          <w:sz w:val="28"/>
          <w:szCs w:val="28"/>
        </w:rPr>
        <w:tab/>
        <w:t>средств)</w:t>
      </w:r>
      <w:r w:rsidRPr="000E3CBF">
        <w:rPr>
          <w:rStyle w:val="a"/>
          <w:sz w:val="28"/>
          <w:szCs w:val="28"/>
        </w:rPr>
        <w:tab/>
        <w:t>областного</w:t>
      </w:r>
      <w:r w:rsidRPr="000E3CBF">
        <w:rPr>
          <w:rStyle w:val="a"/>
          <w:sz w:val="28"/>
          <w:szCs w:val="28"/>
        </w:rPr>
        <w:tab/>
        <w:t>материнского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капитала на подключение жилых помещений к сетям коммунального назначения и (или) их ремонт;</w:t>
      </w:r>
    </w:p>
    <w:p w:rsidR="00862958" w:rsidRPr="000E3CBF" w:rsidRDefault="00862958" w:rsidP="000E3CBF">
      <w:pPr>
        <w:pStyle w:val="BodyText"/>
        <w:shd w:val="clear" w:color="auto" w:fill="auto"/>
        <w:tabs>
          <w:tab w:val="center" w:pos="2921"/>
          <w:tab w:val="left" w:pos="3449"/>
          <w:tab w:val="right" w:pos="5624"/>
          <w:tab w:val="right" w:pos="7237"/>
          <w:tab w:val="right" w:pos="9099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направление</w:t>
      </w:r>
      <w:r w:rsidRPr="000E3CBF">
        <w:rPr>
          <w:rStyle w:val="a"/>
          <w:sz w:val="28"/>
          <w:szCs w:val="28"/>
        </w:rPr>
        <w:tab/>
        <w:t>средств</w:t>
      </w:r>
      <w:r w:rsidRPr="000E3CBF">
        <w:rPr>
          <w:rStyle w:val="a"/>
          <w:sz w:val="28"/>
          <w:szCs w:val="28"/>
        </w:rPr>
        <w:tab/>
        <w:t>(части</w:t>
      </w:r>
      <w:r w:rsidRPr="000E3CBF">
        <w:rPr>
          <w:rStyle w:val="a"/>
          <w:sz w:val="28"/>
          <w:szCs w:val="28"/>
        </w:rPr>
        <w:tab/>
        <w:t>средств)</w:t>
      </w:r>
      <w:r w:rsidRPr="000E3CBF">
        <w:rPr>
          <w:rStyle w:val="a"/>
          <w:sz w:val="28"/>
          <w:szCs w:val="28"/>
        </w:rPr>
        <w:tab/>
        <w:t>областного</w:t>
      </w:r>
      <w:r w:rsidRPr="000E3CBF">
        <w:rPr>
          <w:rStyle w:val="a"/>
          <w:sz w:val="28"/>
          <w:szCs w:val="28"/>
        </w:rPr>
        <w:tab/>
        <w:t>материнского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капитала на осуществление ежемесячной выплаты в связи с рождением (усыновлением) третьего и последующего ребенка (детей); назначение и выплата пособия на ребенка;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назначение и выплата ежемесячного пособия семьям при рождении второго ребенка;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предоставление компенсации расходов по оплате жилых помещений и коммунальных услуг отдельным категориям граждан, проживающим на территории Курской области;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прием заявлений и организация предоставления гражданам субсидии на оплату жилых помещений и коммунальных услуг;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назначение и выплата ежемесячной денежной выплаты ветеранам труда и труженикам тыла;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назначение и выплата ежемесячной денежной выплаты ветеранам труда Курской области.</w:t>
      </w:r>
    </w:p>
    <w:p w:rsidR="00862958" w:rsidRPr="000E3CBF" w:rsidRDefault="00862958" w:rsidP="000E3CBF">
      <w:pPr>
        <w:pStyle w:val="BodyText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0E3CBF">
        <w:rPr>
          <w:rStyle w:val="a"/>
          <w:sz w:val="28"/>
          <w:szCs w:val="28"/>
        </w:rPr>
        <w:t>Граждане вправе обратиться в филиалы автономного учреждения Курской области «Многофункциональный центр по предоставлению государственных и муниципальных услуг» за услугой «Включение в список участников голосования по вопросу одобрения изменений в Конституцию Российской Федерации участника голосования, который в день голосования будет находиться вне места жительства», услугами «Регистрация, подтверждение, восстановление учетной записи на портале госуслуг», услуг, предоставляемых акционерным обществом «Федеральная корпорация по развитию малого и среднего предпринимательства», а также дополнительными (сопутствующими) услугами, услугами, необходимыми и обязательными для предоставления государственных и муниципальных услуг.</w:t>
      </w:r>
    </w:p>
    <w:p w:rsidR="00862958" w:rsidRDefault="00862958">
      <w:pPr>
        <w:pStyle w:val="BodyText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862958" w:rsidRDefault="00862958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  <w:rPr>
          <w:rStyle w:val="a"/>
          <w:color w:val="auto"/>
          <w:sz w:val="28"/>
          <w:szCs w:val="28"/>
        </w:rPr>
      </w:pPr>
      <w:r>
        <w:rPr>
          <w:rStyle w:val="a"/>
          <w:color w:val="auto"/>
          <w:sz w:val="28"/>
          <w:szCs w:val="28"/>
        </w:rPr>
        <w:t>18. Обязать:</w:t>
      </w:r>
    </w:p>
    <w:p w:rsidR="00862958" w:rsidRDefault="0086295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18.1. 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/>
            <w:sz w:val="28"/>
            <w:szCs w:val="28"/>
          </w:rPr>
          <w:t>1,5 метра</w:t>
        </w:r>
      </w:smartTag>
      <w:r>
        <w:rPr>
          <w:rFonts w:ascii="Times New Roman" w:hAnsi="Times New Roman"/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62958" w:rsidRDefault="00862958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862958" w:rsidRDefault="00862958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  Органы 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862958" w:rsidRDefault="00862958" w:rsidP="000E3CBF">
      <w:pPr>
        <w:widowControl w:val="0"/>
        <w:spacing w:after="0" w:line="307" w:lineRule="exact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18.4. Граждан не покидать места проживания (пребывания), за исключением:</w:t>
      </w:r>
    </w:p>
    <w:p w:rsidR="00862958" w:rsidRDefault="00862958">
      <w:pPr>
        <w:spacing w:after="0" w:line="307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862958" w:rsidRDefault="00862958">
      <w:pPr>
        <w:tabs>
          <w:tab w:val="left" w:pos="2300"/>
          <w:tab w:val="left" w:pos="5742"/>
          <w:tab w:val="right" w:pos="9079"/>
        </w:tabs>
        <w:spacing w:after="0" w:line="307" w:lineRule="exact"/>
        <w:ind w:left="20" w:right="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</w:t>
      </w:r>
      <w:r>
        <w:rPr>
          <w:rFonts w:ascii="Times New Roman" w:hAnsi="Times New Roman"/>
          <w:sz w:val="28"/>
          <w:szCs w:val="28"/>
        </w:rPr>
        <w:tab/>
        <w:t>связано с осуществлением</w:t>
      </w:r>
      <w:r>
        <w:rPr>
          <w:rFonts w:ascii="Times New Roman" w:hAnsi="Times New Roman"/>
          <w:sz w:val="28"/>
          <w:szCs w:val="28"/>
        </w:rPr>
        <w:tab/>
        <w:t>деятельности, которая</w:t>
      </w:r>
      <w:r>
        <w:rPr>
          <w:rFonts w:ascii="Times New Roman" w:hAnsi="Times New Roman"/>
          <w:sz w:val="28"/>
          <w:szCs w:val="28"/>
        </w:rPr>
        <w:tab/>
        <w:t>не</w:t>
      </w:r>
    </w:p>
    <w:p w:rsidR="00862958" w:rsidRDefault="00862958">
      <w:pPr>
        <w:spacing w:after="0" w:line="307" w:lineRule="exact"/>
        <w:ind w:left="20" w:right="40"/>
        <w:jc w:val="both"/>
      </w:pPr>
      <w:r>
        <w:rPr>
          <w:rFonts w:ascii="Times New Roman" w:hAnsi="Times New Roman"/>
          <w:sz w:val="28"/>
          <w:szCs w:val="28"/>
        </w:rPr>
        <w:t>приостановлена (в том числе оказанием транспортных услуг и услуг доставки);</w:t>
      </w:r>
    </w:p>
    <w:p w:rsidR="00862958" w:rsidRDefault="00862958">
      <w:pPr>
        <w:tabs>
          <w:tab w:val="left" w:pos="2300"/>
          <w:tab w:val="center" w:pos="7761"/>
          <w:tab w:val="right" w:pos="9079"/>
        </w:tabs>
        <w:spacing w:after="0" w:line="240" w:lineRule="auto"/>
        <w:ind w:left="23" w:right="40" w:firstLine="720"/>
        <w:jc w:val="both"/>
      </w:pPr>
      <w:r>
        <w:rPr>
          <w:rFonts w:ascii="Times New Roman" w:hAnsi="Times New Roman"/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выноса отходов до ближайшего места накопления отходов, выгула домашних животных;</w:t>
      </w:r>
    </w:p>
    <w:p w:rsidR="00862958" w:rsidRDefault="00862958">
      <w:pPr>
        <w:tabs>
          <w:tab w:val="left" w:pos="2300"/>
          <w:tab w:val="left" w:pos="5738"/>
          <w:tab w:val="center" w:pos="7761"/>
          <w:tab w:val="right" w:pos="9079"/>
        </w:tabs>
        <w:spacing w:after="0" w:line="240" w:lineRule="auto"/>
        <w:ind w:left="23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</w:t>
      </w:r>
      <w:r>
        <w:rPr>
          <w:rFonts w:ascii="Times New Roman" w:hAnsi="Times New Roman"/>
          <w:sz w:val="28"/>
          <w:szCs w:val="28"/>
        </w:rPr>
        <w:tab/>
        <w:t>право гражданина или его</w:t>
      </w:r>
      <w:r>
        <w:rPr>
          <w:rFonts w:ascii="Times New Roman" w:hAnsi="Times New Roman"/>
          <w:sz w:val="28"/>
          <w:szCs w:val="28"/>
        </w:rPr>
        <w:tab/>
        <w:t>близких</w:t>
      </w:r>
      <w:r>
        <w:rPr>
          <w:rFonts w:ascii="Times New Roman" w:hAnsi="Times New Roman"/>
          <w:sz w:val="28"/>
          <w:szCs w:val="28"/>
        </w:rPr>
        <w:tab/>
        <w:t>родственников</w:t>
      </w:r>
      <w:r>
        <w:rPr>
          <w:rFonts w:ascii="Times New Roman" w:hAnsi="Times New Roman"/>
          <w:sz w:val="28"/>
          <w:szCs w:val="28"/>
        </w:rPr>
        <w:tab/>
        <w:t>на</w:t>
      </w:r>
    </w:p>
    <w:p w:rsidR="00862958" w:rsidRDefault="00862958">
      <w:pPr>
        <w:tabs>
          <w:tab w:val="left" w:pos="2300"/>
          <w:tab w:val="left" w:pos="5752"/>
          <w:tab w:val="center" w:pos="7761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ab/>
        <w:t>для этих целей земельный</w:t>
      </w:r>
      <w:r>
        <w:rPr>
          <w:rFonts w:ascii="Times New Roman" w:hAnsi="Times New Roman"/>
          <w:sz w:val="28"/>
          <w:szCs w:val="28"/>
        </w:rPr>
        <w:tab/>
        <w:t>участок,</w:t>
      </w:r>
      <w:r>
        <w:rPr>
          <w:rFonts w:ascii="Times New Roman" w:hAnsi="Times New Roman"/>
          <w:sz w:val="28"/>
          <w:szCs w:val="28"/>
        </w:rPr>
        <w:tab/>
        <w:t xml:space="preserve"> здания, строения,</w:t>
      </w:r>
    </w:p>
    <w:p w:rsidR="00862958" w:rsidRDefault="00862958">
      <w:pPr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сооружения);</w:t>
      </w:r>
    </w:p>
    <w:p w:rsidR="00862958" w:rsidRDefault="00862958">
      <w:pPr>
        <w:widowControl w:val="0"/>
        <w:tabs>
          <w:tab w:val="left" w:pos="1623"/>
        </w:tabs>
        <w:spacing w:after="0" w:line="307" w:lineRule="exact"/>
        <w:ind w:left="20" w:right="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случаев следования к родственникам, находящимся в режиме самоизоляции в соответствии с пунктом 7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  <w:r>
        <w:rPr>
          <w:sz w:val="28"/>
          <w:szCs w:val="28"/>
        </w:rPr>
        <w:t xml:space="preserve"> </w:t>
      </w:r>
    </w:p>
    <w:p w:rsidR="00862958" w:rsidRDefault="00862958" w:rsidP="003C696A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a"/>
        </w:rPr>
        <w:t>случаев прогулок и индивидуальных занятий физической культурой и спортом на улице. Индивидуальные занятия физической культурой и спортом разрешаются, за исключением игровых и контактных видов спорта, с соблюдением дистанции от других физических лиц не менее</w:t>
      </w:r>
    </w:p>
    <w:p w:rsidR="00862958" w:rsidRDefault="00862958" w:rsidP="003C696A">
      <w:pPr>
        <w:pStyle w:val="BodyText"/>
        <w:numPr>
          <w:ilvl w:val="0"/>
          <w:numId w:val="4"/>
        </w:numPr>
        <w:shd w:val="clear" w:color="auto" w:fill="auto"/>
        <w:tabs>
          <w:tab w:val="left" w:pos="477"/>
        </w:tabs>
        <w:spacing w:before="0" w:after="0" w:line="322" w:lineRule="exact"/>
        <w:ind w:left="926" w:hanging="360"/>
        <w:jc w:val="both"/>
      </w:pPr>
      <w:r>
        <w:rPr>
          <w:rStyle w:val="a"/>
        </w:rPr>
        <w:t>метра.</w:t>
      </w:r>
    </w:p>
    <w:p w:rsidR="00862958" w:rsidRDefault="00862958">
      <w:pPr>
        <w:widowControl w:val="0"/>
        <w:tabs>
          <w:tab w:val="left" w:pos="1623"/>
        </w:tabs>
        <w:spacing w:after="0" w:line="307" w:lineRule="exact"/>
        <w:ind w:left="20" w:right="20"/>
        <w:jc w:val="both"/>
      </w:pPr>
      <w:r>
        <w:rPr>
          <w:rFonts w:ascii="Times New Roman" w:hAnsi="Times New Roman"/>
          <w:sz w:val="28"/>
          <w:szCs w:val="28"/>
        </w:rPr>
        <w:t xml:space="preserve">          18.5. Ограничения, установленные подпунктом 19.4 настоящего пункта,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 органов местного самоуправления, организаций, осуществляющих подготовку граждан по военно-учетным специальностям солдат, матросов, сержантов и старшин,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right="40" w:firstLine="708"/>
        <w:jc w:val="both"/>
        <w:rPr>
          <w:sz w:val="28"/>
          <w:szCs w:val="28"/>
        </w:rPr>
      </w:pPr>
      <w:r>
        <w:rPr>
          <w:rStyle w:val="a"/>
          <w:sz w:val="28"/>
          <w:szCs w:val="28"/>
        </w:rPr>
        <w:t>19.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поручено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862958" w:rsidRDefault="00862958">
      <w:pPr>
        <w:pStyle w:val="BodyText"/>
        <w:shd w:val="clear" w:color="auto" w:fill="auto"/>
        <w:spacing w:before="0" w:after="0" w:line="317" w:lineRule="exact"/>
        <w:ind w:right="40"/>
        <w:jc w:val="both"/>
      </w:pPr>
      <w:r>
        <w:rPr>
          <w:rStyle w:val="a"/>
          <w:sz w:val="28"/>
          <w:szCs w:val="28"/>
        </w:rPr>
        <w:t xml:space="preserve">          20.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 Коровина В.С., Астахов Д.С.) и главами сельских поселений Мантуровского района Курской области 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"/>
          <w:sz w:val="28"/>
          <w:szCs w:val="28"/>
        </w:rPr>
        <w:t xml:space="preserve">организовать уборку территорий и санитарную обработку канализационных стоков учреждения здравоохранения и его филиалов Мантуровского района Курской области, занимающихся лечением граждан, инфицированных новой коронавирусной инфекцией </w:t>
      </w:r>
      <w:r>
        <w:rPr>
          <w:rStyle w:val="a"/>
          <w:sz w:val="28"/>
          <w:szCs w:val="28"/>
          <w:lang w:eastAsia="en-US"/>
        </w:rPr>
        <w:t>(</w:t>
      </w:r>
      <w:r>
        <w:rPr>
          <w:rStyle w:val="a"/>
          <w:sz w:val="28"/>
          <w:szCs w:val="28"/>
          <w:lang w:val="en-US" w:eastAsia="en-US"/>
        </w:rPr>
        <w:t>COVID</w:t>
      </w:r>
      <w:r>
        <w:rPr>
          <w:rStyle w:val="a"/>
          <w:sz w:val="28"/>
          <w:szCs w:val="28"/>
          <w:lang w:eastAsia="en-US"/>
        </w:rPr>
        <w:t>-19).».</w:t>
      </w:r>
    </w:p>
    <w:p w:rsidR="00862958" w:rsidRDefault="00862958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21.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Корнилова), Первому заместителю Главы Администрации Мантуровского района Курской области (Жилину Н.И.),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(И.И. Третьякова),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22. Установить, что распространение новой коронавирусной инфекции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23.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уровней, находящихся на территории Мантуровского района Курской области во взаимодействии  с комиссией по предупреждению и ликвидации чрезвычайных ситуаций и обеспечению пожарной безопасности Администрации Курской области и органами государственной власти.</w:t>
      </w:r>
    </w:p>
    <w:p w:rsidR="00862958" w:rsidRPr="003C696A" w:rsidRDefault="00862958" w:rsidP="003C696A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24. Заместителю Главы Администрации Мантуровского района Курской области В.С. Коровиной  ежедневно представлять Главе Мантуровского района доклад о ситуации с распространением в Мантуровском районе новой коронавирусной инфекции (COVID-19), количестве заболевших, в том числе вновь выявленных случаях, заражения инфекцией.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25. Контроль за исполнением настоящего распоряжения оставляю за собой.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26. Распоряжение вступает в силу с 15 июня  2020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862958" w:rsidRDefault="00862958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958" w:rsidRDefault="00862958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62958" w:rsidRDefault="00862958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62958" w:rsidRDefault="00862958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62958" w:rsidRDefault="00862958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62958" w:rsidRDefault="00862958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862958" w:rsidRDefault="00862958">
      <w:pPr>
        <w:pStyle w:val="BodyText"/>
        <w:shd w:val="clear" w:color="auto" w:fill="auto"/>
        <w:spacing w:before="0" w:after="310" w:line="293" w:lineRule="exact"/>
        <w:ind w:left="5480" w:right="20" w:firstLine="840"/>
        <w:jc w:val="left"/>
        <w:rPr>
          <w:rStyle w:val="a"/>
        </w:rPr>
      </w:pPr>
    </w:p>
    <w:sectPr w:rsidR="00862958" w:rsidSect="004B1B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8" w:rsidRDefault="00862958" w:rsidP="004B1BA9">
      <w:pPr>
        <w:spacing w:after="0" w:line="240" w:lineRule="auto"/>
      </w:pPr>
      <w:r>
        <w:separator/>
      </w:r>
    </w:p>
  </w:endnote>
  <w:endnote w:type="continuationSeparator" w:id="0">
    <w:p w:rsidR="00862958" w:rsidRDefault="00862958" w:rsidP="004B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8" w:rsidRDefault="00862958">
      <w:r>
        <w:separator/>
      </w:r>
    </w:p>
  </w:footnote>
  <w:footnote w:type="continuationSeparator" w:id="0">
    <w:p w:rsidR="00862958" w:rsidRDefault="00862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F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ED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2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24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2F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F88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8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3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4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C1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D"/>
    <w:multiLevelType w:val="multilevel"/>
    <w:tmpl w:val="0000000C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4C02267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690D5C7C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/>
      </w:rPr>
    </w:lvl>
  </w:abstractNum>
  <w:abstractNum w:abstractNumId="14">
    <w:nsid w:val="77F304A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A9"/>
    <w:rsid w:val="000C26F8"/>
    <w:rsid w:val="000E3CBF"/>
    <w:rsid w:val="00105C61"/>
    <w:rsid w:val="00163DF1"/>
    <w:rsid w:val="003C696A"/>
    <w:rsid w:val="00414A87"/>
    <w:rsid w:val="00462F36"/>
    <w:rsid w:val="004B1BA9"/>
    <w:rsid w:val="00830F86"/>
    <w:rsid w:val="00862958"/>
    <w:rsid w:val="008E7F42"/>
    <w:rsid w:val="009F7F6A"/>
    <w:rsid w:val="00AC793D"/>
    <w:rsid w:val="00B85569"/>
    <w:rsid w:val="00CD2185"/>
    <w:rsid w:val="00D73C30"/>
    <w:rsid w:val="00E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AC793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AC793D"/>
    <w:rPr>
      <w:color w:val="000000"/>
      <w:spacing w:val="0"/>
      <w:w w:val="100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AC793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AC793D"/>
    <w:rPr>
      <w:color w:val="000000"/>
      <w:spacing w:val="0"/>
      <w:w w:val="100"/>
      <w:u w:val="single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AC793D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AC79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793D"/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AC793D"/>
    <w:rPr>
      <w:rFonts w:cs="Times New Roman"/>
      <w:lang w:eastAsia="en-US"/>
    </w:rPr>
  </w:style>
  <w:style w:type="character" w:customStyle="1" w:styleId="a0">
    <w:name w:val="Сноска_"/>
    <w:basedOn w:val="DefaultParagraphFont"/>
    <w:uiPriority w:val="99"/>
    <w:locked/>
    <w:rsid w:val="00AC793D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AC793D"/>
  </w:style>
  <w:style w:type="character" w:customStyle="1" w:styleId="2">
    <w:name w:val="Сноска2"/>
    <w:basedOn w:val="a0"/>
    <w:uiPriority w:val="99"/>
    <w:locked/>
    <w:rsid w:val="00AC793D"/>
  </w:style>
  <w:style w:type="character" w:customStyle="1" w:styleId="3">
    <w:name w:val="Основной текст (3)_"/>
    <w:basedOn w:val="DefaultParagraphFont"/>
    <w:link w:val="30"/>
    <w:uiPriority w:val="99"/>
    <w:locked/>
    <w:rsid w:val="00AC793D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"/>
    <w:uiPriority w:val="99"/>
    <w:rsid w:val="00AC793D"/>
    <w:rPr>
      <w:spacing w:val="30"/>
      <w:u w:val="single"/>
    </w:rPr>
  </w:style>
  <w:style w:type="character" w:customStyle="1" w:styleId="13pt1">
    <w:name w:val="Основной текст + 13 pt1"/>
    <w:basedOn w:val="a"/>
    <w:uiPriority w:val="99"/>
    <w:rsid w:val="00AC793D"/>
    <w:rPr>
      <w:spacing w:val="30"/>
      <w:u w:val="none"/>
    </w:rPr>
  </w:style>
  <w:style w:type="character" w:customStyle="1" w:styleId="1pt">
    <w:name w:val="Основной текст + Интервал 1 pt"/>
    <w:basedOn w:val="a"/>
    <w:uiPriority w:val="99"/>
    <w:rsid w:val="00AC793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AC793D"/>
    <w:rPr>
      <w:spacing w:val="20"/>
      <w:lang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C793D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AC793D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basedOn w:val="3"/>
    <w:uiPriority w:val="99"/>
    <w:rsid w:val="00AC793D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basedOn w:val="3"/>
    <w:uiPriority w:val="99"/>
    <w:rsid w:val="00AC793D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HeaderChar">
    <w:name w:val="Header Char"/>
    <w:link w:val="Header"/>
    <w:uiPriority w:val="99"/>
    <w:semiHidden/>
    <w:locked/>
    <w:rsid w:val="00AC793D"/>
    <w:rPr>
      <w:rFonts w:cs="Times New Roman"/>
      <w:lang w:eastAsia="en-US"/>
    </w:rPr>
  </w:style>
  <w:style w:type="character" w:customStyle="1" w:styleId="a2">
    <w:name w:val="Привязка сноски"/>
    <w:uiPriority w:val="99"/>
    <w:rsid w:val="004B1BA9"/>
    <w:rPr>
      <w:vertAlign w:val="superscript"/>
    </w:rPr>
  </w:style>
  <w:style w:type="character" w:customStyle="1" w:styleId="a3">
    <w:name w:val="Символ сноски"/>
    <w:uiPriority w:val="99"/>
    <w:rsid w:val="004B1BA9"/>
  </w:style>
  <w:style w:type="character" w:customStyle="1" w:styleId="a4">
    <w:name w:val="Привязка концевой сноски"/>
    <w:uiPriority w:val="99"/>
    <w:rsid w:val="004B1BA9"/>
    <w:rPr>
      <w:vertAlign w:val="superscript"/>
    </w:rPr>
  </w:style>
  <w:style w:type="character" w:customStyle="1" w:styleId="a5">
    <w:name w:val="Символ концевой сноски"/>
    <w:uiPriority w:val="99"/>
    <w:rsid w:val="004B1BA9"/>
  </w:style>
  <w:style w:type="paragraph" w:customStyle="1" w:styleId="a6">
    <w:name w:val="Заголовок"/>
    <w:basedOn w:val="Normal"/>
    <w:next w:val="BodyText"/>
    <w:uiPriority w:val="99"/>
    <w:rsid w:val="004B1B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AC793D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4B1BA9"/>
    <w:rPr>
      <w:rFonts w:cs="Arial"/>
    </w:rPr>
  </w:style>
  <w:style w:type="paragraph" w:styleId="Caption">
    <w:name w:val="caption"/>
    <w:basedOn w:val="Normal"/>
    <w:uiPriority w:val="99"/>
    <w:qFormat/>
    <w:rsid w:val="004B1B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C793D"/>
    <w:pPr>
      <w:ind w:left="220" w:hanging="220"/>
    </w:pPr>
  </w:style>
  <w:style w:type="paragraph" w:styleId="IndexHeading">
    <w:name w:val="index heading"/>
    <w:basedOn w:val="Normal"/>
    <w:uiPriority w:val="99"/>
    <w:rsid w:val="004B1BA9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uiPriority w:val="99"/>
    <w:rsid w:val="00AC793D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link w:val="20"/>
    <w:uiPriority w:val="99"/>
    <w:rsid w:val="00AC793D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AC793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C793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10">
    <w:name w:val="Сноска1"/>
    <w:basedOn w:val="Normal"/>
    <w:uiPriority w:val="99"/>
    <w:rsid w:val="00AC793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AC793D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Normal"/>
    <w:link w:val="20"/>
    <w:uiPriority w:val="99"/>
    <w:rsid w:val="00AC793D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7">
    <w:name w:val="Верхний и нижний колонтитулы"/>
    <w:basedOn w:val="Normal"/>
    <w:uiPriority w:val="99"/>
    <w:rsid w:val="004B1BA9"/>
  </w:style>
  <w:style w:type="paragraph" w:styleId="Header">
    <w:name w:val="header"/>
    <w:basedOn w:val="Normal"/>
    <w:link w:val="HeaderChar1"/>
    <w:uiPriority w:val="99"/>
    <w:rsid w:val="00AC7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B1B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1198</TotalTime>
  <Pages>11</Pages>
  <Words>4022</Words>
  <Characters>22930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170</cp:revision>
  <cp:lastPrinted>2020-06-12T12:45:00Z</cp:lastPrinted>
  <dcterms:created xsi:type="dcterms:W3CDTF">2020-03-29T14:25:00Z</dcterms:created>
  <dcterms:modified xsi:type="dcterms:W3CDTF">2020-06-12T12:49:00Z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