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Pr="00220616" w:rsidRDefault="000B1DE2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B1DE2" w:rsidRPr="00220616" w:rsidRDefault="000B1DE2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rStyle w:val="41"/>
          <w:sz w:val="28"/>
          <w:szCs w:val="28"/>
        </w:rPr>
        <w:t>О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внесении </w:t>
      </w:r>
      <w:r w:rsidRPr="00220616">
        <w:rPr>
          <w:rStyle w:val="41"/>
          <w:sz w:val="28"/>
          <w:szCs w:val="28"/>
        </w:rPr>
        <w:t>изменений в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распоряжение </w:t>
      </w:r>
    </w:p>
    <w:p w:rsidR="000B1DE2" w:rsidRPr="00220616" w:rsidRDefault="000B1DE2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Администрации Мантуровского района </w:t>
      </w:r>
    </w:p>
    <w:p w:rsidR="000B1DE2" w:rsidRPr="00220616" w:rsidRDefault="000B1DE2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Курской области от 19.03.2020 № 82 </w:t>
      </w:r>
    </w:p>
    <w:p w:rsidR="000B1DE2" w:rsidRPr="00220616" w:rsidRDefault="000B1DE2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«О введении </w:t>
      </w:r>
      <w:r w:rsidRPr="00220616">
        <w:rPr>
          <w:rStyle w:val="41"/>
          <w:sz w:val="28"/>
          <w:szCs w:val="28"/>
        </w:rPr>
        <w:t>режима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повышенной готовности </w:t>
      </w:r>
    </w:p>
    <w:p w:rsidR="000B1DE2" w:rsidRPr="00220616" w:rsidRDefault="000B1DE2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0B1DE2" w:rsidRPr="00220616" w:rsidRDefault="000B1DE2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0B1DE2" w:rsidRPr="00220616" w:rsidRDefault="000B1DE2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220616">
        <w:rPr>
          <w:color w:val="000000"/>
          <w:sz w:val="28"/>
          <w:szCs w:val="28"/>
          <w:lang w:eastAsia="ru-RU"/>
        </w:rPr>
        <w:t xml:space="preserve">            </w:t>
      </w:r>
      <w:r w:rsidRPr="00220616">
        <w:rPr>
          <w:sz w:val="28"/>
          <w:szCs w:val="28"/>
        </w:rPr>
        <w:t>Во  изменение распоряжение Администрации Мантуровского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220616">
        <w:rPr>
          <w:rStyle w:val="41"/>
          <w:b w:val="0"/>
          <w:sz w:val="28"/>
          <w:szCs w:val="28"/>
        </w:rPr>
        <w:t xml:space="preserve">режима </w:t>
      </w:r>
      <w:r w:rsidRPr="00220616">
        <w:rPr>
          <w:rFonts w:ascii="Times New Roman" w:hAnsi="Times New Roman"/>
          <w:sz w:val="28"/>
          <w:szCs w:val="28"/>
        </w:rPr>
        <w:t>повышенной готовности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220616">
        <w:rPr>
          <w:rFonts w:ascii="Times New Roman" w:hAnsi="Times New Roman"/>
          <w:sz w:val="28"/>
          <w:szCs w:val="28"/>
        </w:rPr>
        <w:t>»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0B1DE2" w:rsidRPr="00220616" w:rsidRDefault="000B1DE2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</w:t>
      </w:r>
      <w:r w:rsidRPr="00220616">
        <w:rPr>
          <w:rStyle w:val="41"/>
          <w:b w:val="0"/>
          <w:sz w:val="28"/>
          <w:szCs w:val="28"/>
        </w:rPr>
        <w:t xml:space="preserve">режима </w:t>
      </w:r>
      <w:r w:rsidRPr="00220616">
        <w:rPr>
          <w:rFonts w:ascii="Times New Roman" w:hAnsi="Times New Roman"/>
          <w:sz w:val="28"/>
          <w:szCs w:val="28"/>
        </w:rPr>
        <w:t>повышенной готовности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220616"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№116)  следующей изменения:</w:t>
      </w:r>
    </w:p>
    <w:p w:rsidR="000B1DE2" w:rsidRPr="00220616" w:rsidRDefault="000B1DE2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1) текст распоряжения изложить в следующей  редакции:</w:t>
      </w:r>
    </w:p>
    <w:p w:rsidR="000B1DE2" w:rsidRPr="00220616" w:rsidRDefault="000B1DE2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</w:p>
    <w:p w:rsidR="000B1DE2" w:rsidRPr="00220616" w:rsidRDefault="000B1DE2" w:rsidP="000B0FCF">
      <w:pPr>
        <w:widowControl w:val="0"/>
        <w:tabs>
          <w:tab w:val="left" w:pos="9355"/>
        </w:tabs>
        <w:spacing w:after="0" w:line="328" w:lineRule="exact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20616">
        <w:rPr>
          <w:rFonts w:ascii="Times New Roman" w:hAnsi="Times New Roman"/>
          <w:b/>
          <w:sz w:val="28"/>
          <w:szCs w:val="28"/>
        </w:rPr>
        <w:t>«О введении режима повышенной готовности</w:t>
      </w:r>
      <w:r>
        <w:rPr>
          <w:rFonts w:ascii="Times New Roman" w:hAnsi="Times New Roman"/>
          <w:b/>
          <w:sz w:val="28"/>
          <w:szCs w:val="28"/>
        </w:rPr>
        <w:t xml:space="preserve"> на территории Мантуровского района Курской области</w:t>
      </w:r>
      <w:r w:rsidRPr="00220616">
        <w:rPr>
          <w:rFonts w:ascii="Times New Roman" w:hAnsi="Times New Roman"/>
          <w:b/>
          <w:sz w:val="28"/>
          <w:szCs w:val="28"/>
        </w:rPr>
        <w:t>»</w:t>
      </w:r>
    </w:p>
    <w:p w:rsidR="000B1DE2" w:rsidRPr="00220616" w:rsidRDefault="000B1DE2" w:rsidP="000B0FCF">
      <w:pPr>
        <w:widowControl w:val="0"/>
        <w:tabs>
          <w:tab w:val="left" w:pos="9355"/>
        </w:tabs>
        <w:spacing w:after="0" w:line="328" w:lineRule="exact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B1DE2" w:rsidRPr="00220616" w:rsidRDefault="000B1DE2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связи с угрозой распространения в Курской области новой коронавирусной инфекции </w:t>
      </w:r>
      <w:r w:rsidRPr="00220616">
        <w:rPr>
          <w:rFonts w:ascii="Times New Roman" w:hAnsi="Times New Roman"/>
          <w:color w:val="000000"/>
          <w:sz w:val="28"/>
          <w:szCs w:val="28"/>
        </w:rPr>
        <w:t>(</w:t>
      </w:r>
      <w:r w:rsidRPr="00220616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220616">
        <w:rPr>
          <w:rFonts w:ascii="Times New Roman" w:hAnsi="Times New Roman"/>
          <w:color w:val="000000"/>
          <w:sz w:val="28"/>
          <w:szCs w:val="28"/>
        </w:rPr>
        <w:t xml:space="preserve">-19), 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</w:t>
      </w:r>
      <w:r w:rsidRPr="007F42A5">
        <w:rPr>
          <w:rFonts w:ascii="Times New Roman" w:hAnsi="Times New Roman"/>
          <w:sz w:val="28"/>
          <w:szCs w:val="28"/>
          <w:lang w:eastAsia="ru-RU"/>
        </w:rPr>
        <w:t>4.1</w:t>
      </w:r>
      <w:r w:rsidRPr="00220616"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населения,  руководствуясь распоряжением Губернатора Курской области от 10.03.2020 </w:t>
      </w:r>
      <w:r w:rsidRPr="0022061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№</w:t>
      </w:r>
      <w:r w:rsidRPr="00220616">
        <w:rPr>
          <w:rStyle w:val="apple-converted-space"/>
          <w:rFonts w:ascii="Times New Roman" w:hAnsi="Times New Roman"/>
          <w:sz w:val="28"/>
          <w:szCs w:val="28"/>
          <w:shd w:val="clear" w:color="auto" w:fill="F7F8F9"/>
        </w:rPr>
        <w:t> </w:t>
      </w:r>
      <w:r w:rsidRPr="0022061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60-рг «О введении режима повышенной готовности»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B1DE2" w:rsidRPr="00220616" w:rsidRDefault="000B1DE2" w:rsidP="00CD171A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Ввести на территории Мантуровского</w:t>
      </w:r>
      <w:r w:rsidRPr="00220616">
        <w:rPr>
          <w:color w:val="000000"/>
          <w:sz w:val="28"/>
          <w:szCs w:val="28"/>
          <w:lang w:eastAsia="ru-RU"/>
        </w:rPr>
        <w:t xml:space="preserve"> района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 режим повышенной готовности.</w:t>
      </w:r>
    </w:p>
    <w:p w:rsidR="000B1DE2" w:rsidRPr="00220616" w:rsidRDefault="000B1DE2" w:rsidP="0023797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20616">
        <w:rPr>
          <w:rFonts w:ascii="Times New Roman" w:hAnsi="Times New Roman"/>
          <w:color w:val="FF00FF"/>
          <w:sz w:val="28"/>
          <w:szCs w:val="28"/>
          <w:lang w:eastAsia="ru-RU"/>
        </w:rPr>
        <w:t>2.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приостановить на территории Мантуровского района Курской области:</w:t>
      </w:r>
    </w:p>
    <w:p w:rsidR="000B1DE2" w:rsidRPr="00220616" w:rsidRDefault="000B1DE2" w:rsidP="0023797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 Деятельность дискотек и иных аналогичных объектов, кинозалов, детских игровых комнат и иных развлекательных и досуговых заведений.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 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2.3. С 28 марта 2020 года по </w:t>
      </w:r>
      <w:r w:rsidRPr="00220616">
        <w:rPr>
          <w:rFonts w:ascii="Times New Roman" w:hAnsi="Times New Roman"/>
          <w:sz w:val="28"/>
          <w:szCs w:val="28"/>
          <w:lang w:eastAsia="ru-RU"/>
        </w:rPr>
        <w:t>31 мая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года включительно: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2.3.1. Работу баров,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0B1DE2" w:rsidRPr="00220616" w:rsidRDefault="000B1DE2" w:rsidP="00C65694">
      <w:pPr>
        <w:pStyle w:val="BodyText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 w:rsidRPr="00220616">
        <w:rPr>
          <w:sz w:val="28"/>
          <w:szCs w:val="28"/>
        </w:rPr>
        <w:t xml:space="preserve">         2.3.2. </w:t>
      </w:r>
      <w:r w:rsidRPr="00220616">
        <w:rPr>
          <w:rStyle w:val="a"/>
          <w:sz w:val="28"/>
          <w:szCs w:val="28"/>
        </w:rPr>
        <w:t>Работу объектов розничной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распоряжению, продажи товаров дистанционным способом, в том числе с условием доставки.</w:t>
      </w:r>
    </w:p>
    <w:p w:rsidR="000B1DE2" w:rsidRPr="00220616" w:rsidRDefault="000B1DE2" w:rsidP="00FA2B71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Style w:val="a"/>
          <w:color w:val="000000"/>
          <w:sz w:val="28"/>
          <w:szCs w:val="28"/>
          <w:shd w:val="clear" w:color="auto" w:fill="auto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2.3.3. Работу парикмахерских, бань,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FF00FF"/>
          <w:sz w:val="28"/>
          <w:szCs w:val="28"/>
          <w:lang w:eastAsia="ru-RU"/>
        </w:rPr>
        <w:t xml:space="preserve">      3. 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>Ввести запрет на курение кальянов в общественных местах.</w:t>
      </w:r>
    </w:p>
    <w:p w:rsidR="000B1DE2" w:rsidRPr="00220616" w:rsidRDefault="000B1DE2" w:rsidP="00054DE2">
      <w:pPr>
        <w:pStyle w:val="BodyText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 xml:space="preserve">          4.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 предоставить на утверждение в  комитет транспорта и автомобильных дорог Курской области проекты  расписаний движения общественного транспорта в адрес, а также обеспечить доведение расписания движения общественного транспорта с учетом сложившегося пассажиропотока. 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 Лицам, прибывшим на территорию Российской Федерации: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5.1. Сообщать о своем возвращении в Российскую Федерацию, месте, датах       пребывания за рубежом, контактную информацию по телефонам горячей линии: +79207270689, +7(4712)324319;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5.2. При появлении первых  респираторных симптомов незамедлительно обратиться за медицинской помощью на дому без посещения медицинских организаций.</w:t>
      </w:r>
    </w:p>
    <w:p w:rsidR="000B1DE2" w:rsidRPr="00220616" w:rsidRDefault="000B1DE2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5.3. Соблюдать постановления санитарных врачей о нахождении в режиме изоляции на дому.</w:t>
      </w:r>
    </w:p>
    <w:p w:rsidR="000B1DE2" w:rsidRPr="00220616" w:rsidRDefault="000B1DE2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5.4. Обеспечить самоизоляцию на дому на срок 14 дней со дня возращения в Российскую Федерацию, (не посещать работу, учебу минимизировать посещение общественных мест).</w:t>
      </w:r>
    </w:p>
    <w:p w:rsidR="000B1DE2" w:rsidRPr="00220616" w:rsidRDefault="000B1DE2" w:rsidP="00054DE2">
      <w:pPr>
        <w:widowControl w:val="0"/>
        <w:spacing w:after="0" w:line="317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6. Гражданам, совместно проживающим в период обеспечения изоляции с лицами, указанными в пункте 5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0B1DE2" w:rsidRPr="00220616" w:rsidRDefault="000B1DE2" w:rsidP="0034149F">
      <w:pPr>
        <w:pStyle w:val="BodyText"/>
        <w:shd w:val="clear" w:color="auto" w:fill="auto"/>
        <w:spacing w:before="0" w:after="0" w:line="312" w:lineRule="exact"/>
        <w:ind w:left="20" w:right="20"/>
        <w:jc w:val="both"/>
        <w:rPr>
          <w:sz w:val="28"/>
          <w:szCs w:val="28"/>
        </w:rPr>
      </w:pPr>
      <w:r w:rsidRPr="00220616">
        <w:rPr>
          <w:sz w:val="28"/>
          <w:szCs w:val="28"/>
        </w:rPr>
        <w:t xml:space="preserve"> </w:t>
      </w:r>
      <w:r w:rsidRPr="00220616">
        <w:rPr>
          <w:sz w:val="28"/>
          <w:szCs w:val="28"/>
        </w:rPr>
        <w:tab/>
        <w:t xml:space="preserve">7. </w:t>
      </w:r>
      <w:r w:rsidRPr="00220616">
        <w:rPr>
          <w:rStyle w:val="a"/>
          <w:sz w:val="28"/>
          <w:szCs w:val="28"/>
        </w:rPr>
        <w:t>Гражданам, прибывшим на территорию Курской области с территорий других субъектов Российской Федерации:</w:t>
      </w:r>
    </w:p>
    <w:p w:rsidR="000B1DE2" w:rsidRPr="00220616" w:rsidRDefault="000B1DE2" w:rsidP="0034149F">
      <w:pPr>
        <w:pStyle w:val="BodyText"/>
        <w:shd w:val="clear" w:color="auto" w:fill="auto"/>
        <w:spacing w:before="0" w:line="312" w:lineRule="exact"/>
        <w:ind w:left="20" w:right="20" w:firstLine="760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>сообщать о своем прибытии на территорию Курской области по номеру телефона горячей линии комитета здравоохранения Курской области +7(4712) 58-78-86;</w:t>
      </w:r>
    </w:p>
    <w:p w:rsidR="000B1DE2" w:rsidRPr="00220616" w:rsidRDefault="000B1DE2" w:rsidP="0034149F">
      <w:pPr>
        <w:pStyle w:val="BodyText"/>
        <w:shd w:val="clear" w:color="auto" w:fill="auto"/>
        <w:spacing w:before="0" w:line="312" w:lineRule="exact"/>
        <w:ind w:left="20" w:right="20" w:firstLine="760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>обеспечить самоизоляцию (за исключением граждан, прибывших в служебную командировку) по месту пребывания или жительства на срок 14 дней со дня прибытия в место назначения на территории Курской области;</w:t>
      </w:r>
    </w:p>
    <w:p w:rsidR="000B1DE2" w:rsidRPr="00220616" w:rsidRDefault="000B1DE2" w:rsidP="0034149F">
      <w:pPr>
        <w:pStyle w:val="BodyText"/>
        <w:shd w:val="clear" w:color="auto" w:fill="auto"/>
        <w:spacing w:before="0" w:line="312" w:lineRule="exact"/>
        <w:ind w:left="20" w:right="20" w:firstLine="760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0B1DE2" w:rsidRPr="00220616" w:rsidRDefault="000B1DE2" w:rsidP="00605AEF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8. С 26 марта 2020 года по 31 мая 2020 года обязать соблюдать режим самоизоляции лицам в возрасте старше 65 лет, а также гражданам, имеющих заболевания, указанные в приложении №2 к настоящему распоряжению. Режим самоизоляций должен быть обеспечен по месту проживания указанных лиц либо в иных помещениях, в том числе в жилых и садовых домах.</w:t>
      </w:r>
    </w:p>
    <w:p w:rsidR="000B1DE2" w:rsidRPr="00220616" w:rsidRDefault="000B1DE2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sz w:val="28"/>
          <w:szCs w:val="28"/>
        </w:rPr>
        <w:t xml:space="preserve">         9. 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Работодателям, осуществляющим деятельность на территории Мантуровского района Курской области:</w:t>
      </w:r>
    </w:p>
    <w:p w:rsidR="000B1DE2" w:rsidRPr="00220616" w:rsidRDefault="000B1DE2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0B1DE2" w:rsidRPr="00220616" w:rsidRDefault="000B1DE2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9.2. Оказывать работникам содействие в обеспечении соблюдения режима самоизоляции на дому.</w:t>
      </w:r>
    </w:p>
    <w:p w:rsidR="000B1DE2" w:rsidRPr="00220616" w:rsidRDefault="000B1DE2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9.3. 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0B1DE2" w:rsidRPr="00220616" w:rsidRDefault="000B1DE2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9.4. Принять меры по изоляции работников, прибывших на территорию Российской Федерации, продолжительностью 14 календарных дней со дня их прибытия. </w:t>
      </w:r>
    </w:p>
    <w:p w:rsidR="000B1DE2" w:rsidRPr="00220616" w:rsidRDefault="000B1DE2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9.5. Не допускать на рабочее место и (или) территорию организации работников из числа граждан, указанных в пункте 7 настоящего распоряжения, а также работников, в отношении которых приняты постановления санитарных врачей об изоляции.</w:t>
      </w:r>
    </w:p>
    <w:p w:rsidR="000B1DE2" w:rsidRPr="00220616" w:rsidRDefault="000B1DE2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9.6. Перевести лиц, обязанных соблюдать режим самоизоляции, с их согласия на дистанционный режим работы или предоставить им ежегодный оплачиваемый - отпуск.</w:t>
      </w:r>
    </w:p>
    <w:p w:rsidR="000B1DE2" w:rsidRPr="00220616" w:rsidRDefault="000B1DE2" w:rsidP="00664792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10. Рекомендовать ОБУЗ «Мантуровская ЦРБ» (Е.Ю. Алехиной):</w:t>
      </w:r>
    </w:p>
    <w:p w:rsidR="000B1DE2" w:rsidRPr="00220616" w:rsidRDefault="000B1DE2" w:rsidP="0066479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10.1. Обеспечить возможность оформления листков нетрудоспособности без посещения медицинских организаций для лиц, указанных в пункте 6 настоящего распоряжения.</w:t>
      </w:r>
    </w:p>
    <w:p w:rsidR="000B1DE2" w:rsidRPr="00220616" w:rsidRDefault="000B1DE2" w:rsidP="003A6FE7">
      <w:pPr>
        <w:pStyle w:val="BodyText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 w:rsidRPr="00220616">
        <w:rPr>
          <w:sz w:val="28"/>
          <w:szCs w:val="28"/>
        </w:rPr>
        <w:t xml:space="preserve">            10.2. </w:t>
      </w:r>
      <w:r w:rsidRPr="00220616">
        <w:rPr>
          <w:rStyle w:val="a"/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Pr="00220616">
        <w:rPr>
          <w:rStyle w:val="a"/>
          <w:sz w:val="28"/>
          <w:szCs w:val="28"/>
          <w:lang w:eastAsia="en-US"/>
        </w:rPr>
        <w:t>(</w:t>
      </w:r>
      <w:r w:rsidRPr="00220616">
        <w:rPr>
          <w:rStyle w:val="a"/>
          <w:sz w:val="28"/>
          <w:szCs w:val="28"/>
          <w:lang w:val="en-US" w:eastAsia="en-US"/>
        </w:rPr>
        <w:t>COVID</w:t>
      </w:r>
      <w:r w:rsidRPr="00220616">
        <w:rPr>
          <w:rStyle w:val="a"/>
          <w:sz w:val="28"/>
          <w:szCs w:val="28"/>
          <w:lang w:eastAsia="en-US"/>
        </w:rPr>
        <w:t xml:space="preserve">-19), </w:t>
      </w:r>
      <w:r w:rsidRPr="00220616">
        <w:rPr>
          <w:rStyle w:val="a"/>
          <w:sz w:val="28"/>
          <w:szCs w:val="28"/>
        </w:rPr>
        <w:t>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0B1DE2" w:rsidRPr="00220616" w:rsidRDefault="000B1DE2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  <w:lang w:eastAsia="ru-RU"/>
        </w:rPr>
        <w:t xml:space="preserve">        10.3.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r w:rsidRPr="00220616">
        <w:rPr>
          <w:rFonts w:ascii="Times New Roman" w:hAnsi="Times New Roman"/>
          <w:sz w:val="28"/>
          <w:szCs w:val="28"/>
        </w:rPr>
        <w:t xml:space="preserve">коронавирусную инфекцию (COVID -19). </w:t>
      </w:r>
    </w:p>
    <w:p w:rsidR="000B1DE2" w:rsidRPr="00220616" w:rsidRDefault="000B1DE2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   11. Рекомендовать главам сельских поселений  района совместно с    отраслевыми органами исполнительной власти Курской области и Администрацией Мантуровского района Курской области:</w:t>
      </w:r>
    </w:p>
    <w:p w:rsidR="000B1DE2" w:rsidRPr="00220616" w:rsidRDefault="000B1DE2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   11.1. В связи с угрозой распространения новой коронавирусной инфекции (COVID-19) отменить проведение массовых мероприятий спортивной, культурной, развлекательной и другой направленности,  по 31 мая 2020 года включительно с возможностью дальнейшего продления.</w:t>
      </w:r>
    </w:p>
    <w:p w:rsidR="000B1DE2" w:rsidRPr="00220616" w:rsidRDefault="000B1DE2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   11.2.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0B1DE2" w:rsidRPr="00220616" w:rsidRDefault="000B1DE2" w:rsidP="00754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12. Администрации Мантуровского района, Управлению образования Администрации Мантуровского района Курской      области (А.Н. Наумова), </w:t>
      </w:r>
      <w:r w:rsidRPr="00220616">
        <w:rPr>
          <w:rFonts w:ascii="Times New Roman" w:hAnsi="Times New Roman"/>
          <w:sz w:val="28"/>
          <w:szCs w:val="28"/>
          <w:lang w:eastAsia="ru-RU"/>
        </w:rPr>
        <w:t xml:space="preserve">Управлению культуры Администрации Мантуровского района Курской области (Загородняя Т.Е.) </w:t>
      </w:r>
      <w:r w:rsidRPr="00220616">
        <w:rPr>
          <w:rStyle w:val="a"/>
          <w:sz w:val="28"/>
          <w:szCs w:val="28"/>
        </w:rPr>
        <w:t>руководителям организаций дополнительного образования, общеобразовательных организаций, находящихся в ведении Администрации Мантуровского района Курской области, расположенных на территории Курской области, до окончания 2019/2020 года учебного года:</w:t>
      </w:r>
    </w:p>
    <w:p w:rsidR="000B1DE2" w:rsidRPr="00220616" w:rsidRDefault="000B1DE2" w:rsidP="000675CF">
      <w:pPr>
        <w:pStyle w:val="BodyText"/>
        <w:shd w:val="clear" w:color="auto" w:fill="auto"/>
        <w:spacing w:before="0" w:after="0" w:line="317" w:lineRule="exact"/>
        <w:ind w:left="20" w:right="20" w:firstLine="708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>12.1.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0B1DE2" w:rsidRPr="00220616" w:rsidRDefault="000B1DE2" w:rsidP="000675CF">
      <w:pPr>
        <w:pStyle w:val="BodyText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 xml:space="preserve">           12.2. Определить минимальную необходимую численность работников, обеспечивающих функционирование образовательных организаций.</w:t>
      </w:r>
    </w:p>
    <w:p w:rsidR="000B1DE2" w:rsidRPr="00220616" w:rsidRDefault="000B1DE2" w:rsidP="0075468A">
      <w:pPr>
        <w:pStyle w:val="BodyText"/>
        <w:shd w:val="clear" w:color="auto" w:fill="auto"/>
        <w:tabs>
          <w:tab w:val="left" w:pos="1431"/>
        </w:tabs>
        <w:spacing w:before="0" w:after="0" w:line="322" w:lineRule="exact"/>
        <w:ind w:left="20" w:right="20"/>
        <w:jc w:val="both"/>
        <w:rPr>
          <w:color w:val="auto"/>
          <w:sz w:val="28"/>
          <w:szCs w:val="28"/>
        </w:rPr>
      </w:pPr>
      <w:r w:rsidRPr="00220616">
        <w:rPr>
          <w:rStyle w:val="a"/>
          <w:sz w:val="28"/>
          <w:szCs w:val="28"/>
        </w:rPr>
        <w:t xml:space="preserve">           12.3.Перевести максимально возможное количество работников на </w:t>
      </w:r>
      <w:r w:rsidRPr="00220616">
        <w:rPr>
          <w:rStyle w:val="a"/>
          <w:color w:val="auto"/>
          <w:sz w:val="28"/>
          <w:szCs w:val="28"/>
        </w:rPr>
        <w:t>дистанционный режим работы.</w:t>
      </w:r>
    </w:p>
    <w:p w:rsidR="000B1DE2" w:rsidRPr="00220616" w:rsidRDefault="000B1DE2" w:rsidP="0006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Style w:val="a"/>
          <w:sz w:val="28"/>
          <w:szCs w:val="28"/>
        </w:rPr>
        <w:t xml:space="preserve">            13. </w:t>
      </w:r>
      <w:r w:rsidRPr="00220616"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0B1DE2" w:rsidRPr="00220616" w:rsidRDefault="000B1DE2" w:rsidP="0006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Курской      области (А.Н. Наумова) до </w:t>
      </w:r>
      <w:r w:rsidRPr="00220616">
        <w:rPr>
          <w:rStyle w:val="a"/>
          <w:sz w:val="28"/>
          <w:szCs w:val="28"/>
        </w:rPr>
        <w:t>окончания 2019/2020 года учебного года</w:t>
      </w:r>
      <w:r w:rsidRPr="00220616">
        <w:rPr>
          <w:rFonts w:ascii="Times New Roman" w:hAnsi="Times New Roman"/>
          <w:sz w:val="28"/>
          <w:szCs w:val="28"/>
        </w:rPr>
        <w:t>:</w:t>
      </w:r>
    </w:p>
    <w:p w:rsidR="000B1DE2" w:rsidRPr="00220616" w:rsidRDefault="000B1DE2" w:rsidP="007019AD">
      <w:pPr>
        <w:pStyle w:val="2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 w:rsidRPr="00220616">
        <w:rPr>
          <w:sz w:val="28"/>
          <w:szCs w:val="28"/>
        </w:rPr>
        <w:t xml:space="preserve">           13.1.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0B1DE2" w:rsidRPr="00220616" w:rsidRDefault="000B1DE2" w:rsidP="007019AD">
      <w:pPr>
        <w:pStyle w:val="2"/>
        <w:shd w:val="clear" w:color="auto" w:fill="auto"/>
        <w:spacing w:before="0" w:after="0" w:line="317" w:lineRule="exact"/>
        <w:ind w:right="20"/>
        <w:jc w:val="both"/>
        <w:rPr>
          <w:sz w:val="28"/>
          <w:szCs w:val="28"/>
        </w:rPr>
      </w:pPr>
      <w:r w:rsidRPr="00220616">
        <w:rPr>
          <w:sz w:val="28"/>
          <w:szCs w:val="28"/>
        </w:rPr>
        <w:t xml:space="preserve">            13.2. Определить минимальную необходимую численность работников, обеспечивающих функционирование образовательных организаций.</w:t>
      </w:r>
    </w:p>
    <w:p w:rsidR="000B1DE2" w:rsidRPr="00220616" w:rsidRDefault="000B1DE2" w:rsidP="00701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sz w:val="28"/>
          <w:szCs w:val="28"/>
        </w:rPr>
        <w:t xml:space="preserve">                </w:t>
      </w:r>
      <w:r w:rsidRPr="00220616">
        <w:rPr>
          <w:rFonts w:ascii="Times New Roman" w:hAnsi="Times New Roman"/>
          <w:sz w:val="28"/>
          <w:szCs w:val="28"/>
        </w:rPr>
        <w:t>13.3. Перевести максимально возможное количество работников на дистанционный режим работы.</w:t>
      </w:r>
    </w:p>
    <w:p w:rsidR="000B1DE2" w:rsidRPr="00220616" w:rsidRDefault="000B1DE2" w:rsidP="0099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   13.4. Обеспечить в дошкольных образовательных организациях  района работу дежурных групп. Обеспечить соблюдение в указанных группах санитарного режима.</w:t>
      </w:r>
    </w:p>
    <w:p w:rsidR="000B1DE2" w:rsidRPr="00220616" w:rsidRDefault="000B1DE2" w:rsidP="00991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   13.5. Взимать родительскую плату за присмотр и уход дошкольных образовательных организациях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0B1DE2" w:rsidRPr="00220616" w:rsidRDefault="000B1DE2" w:rsidP="0008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Style w:val="a"/>
          <w:sz w:val="28"/>
          <w:szCs w:val="28"/>
        </w:rPr>
        <w:t xml:space="preserve">             14. </w:t>
      </w:r>
      <w:r w:rsidRPr="00220616"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0B1DE2" w:rsidRPr="00220616" w:rsidRDefault="000B1DE2" w:rsidP="00081CFC">
      <w:pPr>
        <w:pStyle w:val="BodyText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220616">
        <w:rPr>
          <w:color w:val="auto"/>
          <w:sz w:val="28"/>
          <w:szCs w:val="28"/>
        </w:rPr>
        <w:t>Курской области (А.Н. Наумова)</w:t>
      </w:r>
      <w:r w:rsidRPr="00220616">
        <w:rPr>
          <w:rStyle w:val="a"/>
          <w:color w:val="auto"/>
          <w:sz w:val="28"/>
          <w:szCs w:val="28"/>
        </w:rPr>
        <w:t xml:space="preserve"> в установленном порядке обеспечить</w:t>
      </w:r>
      <w:r w:rsidRPr="00220616">
        <w:rPr>
          <w:rStyle w:val="a"/>
          <w:sz w:val="28"/>
          <w:szCs w:val="28"/>
        </w:rPr>
        <w:t xml:space="preserve">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0B1DE2" w:rsidRPr="00220616" w:rsidRDefault="000B1DE2" w:rsidP="0075468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15. Рекомендовать организациям, предоставляющие жилищно-коммунальные услуги, и организациям предоставляющие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8 настоящего распоряжения,  обязательств по плате за жилое помещение, коммунальные услуги и услуг и связи, а также обеспечить продолжение предоставления соответствующих услуг в указанный период.</w:t>
      </w:r>
    </w:p>
    <w:p w:rsidR="000B1DE2" w:rsidRPr="00220616" w:rsidRDefault="000B1DE2" w:rsidP="002D7313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Наличия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0B1DE2" w:rsidRPr="00220616" w:rsidRDefault="000B1DE2" w:rsidP="0075468A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16. Собственникам (балансодержателям) объектов спорта приостановить  по 31 мая</w:t>
      </w:r>
      <w:r w:rsidRPr="00220616">
        <w:rPr>
          <w:rFonts w:ascii="Times New Roman" w:hAnsi="Times New Roman"/>
          <w:sz w:val="28"/>
          <w:szCs w:val="28"/>
        </w:rPr>
        <w:t xml:space="preserve"> 2020 года включительно с возможностью дальнейшего продления. Проведение на территории Мантуровского района Курской области, спортивных мероприятий включенных в календарный план  официальных физкультурных мероприятий на 2020 год, календарные планы органов местного самоуправления.</w:t>
      </w:r>
    </w:p>
    <w:p w:rsidR="000B1DE2" w:rsidRPr="00220616" w:rsidRDefault="000B1DE2" w:rsidP="0099190C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sz w:val="28"/>
          <w:szCs w:val="28"/>
        </w:rPr>
        <w:t xml:space="preserve">      17. Рекомендовать гражданам с 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 марта 2020 года по 31 мая  2020: года включительно: </w:t>
      </w:r>
    </w:p>
    <w:p w:rsidR="000B1DE2" w:rsidRPr="00220616" w:rsidRDefault="000B1DE2" w:rsidP="0099190C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Style w:val="a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17.1. </w:t>
      </w:r>
      <w:r w:rsidRPr="00220616">
        <w:rPr>
          <w:rStyle w:val="a"/>
          <w:sz w:val="28"/>
          <w:szCs w:val="28"/>
        </w:rPr>
        <w:t>Воздержаться от посещения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0B1DE2" w:rsidRPr="00220616" w:rsidRDefault="000B1DE2" w:rsidP="0099190C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Style w:val="a"/>
          <w:sz w:val="28"/>
          <w:szCs w:val="28"/>
        </w:rPr>
      </w:pPr>
      <w:r w:rsidRPr="00220616">
        <w:rPr>
          <w:rStyle w:val="a"/>
          <w:sz w:val="28"/>
          <w:szCs w:val="28"/>
        </w:rPr>
        <w:t xml:space="preserve">       17.2.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0B1DE2" w:rsidRPr="00220616" w:rsidRDefault="000B1DE2" w:rsidP="003801DD">
      <w:pPr>
        <w:pStyle w:val="2"/>
        <w:shd w:val="clear" w:color="auto" w:fill="auto"/>
        <w:tabs>
          <w:tab w:val="left" w:pos="1633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220616">
        <w:rPr>
          <w:sz w:val="28"/>
          <w:szCs w:val="28"/>
        </w:rPr>
        <w:t xml:space="preserve">           17.3.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  <w:r w:rsidRPr="00220616">
        <w:rPr>
          <w:sz w:val="28"/>
          <w:szCs w:val="28"/>
        </w:rPr>
        <w:tab/>
        <w:t xml:space="preserve">  </w:t>
      </w:r>
    </w:p>
    <w:p w:rsidR="000B1DE2" w:rsidRPr="00220616" w:rsidRDefault="000B1DE2" w:rsidP="00577B9B">
      <w:pPr>
        <w:pStyle w:val="BodyText"/>
        <w:shd w:val="clear" w:color="auto" w:fill="auto"/>
        <w:spacing w:before="0" w:line="317" w:lineRule="exact"/>
        <w:ind w:left="20" w:right="-5"/>
        <w:jc w:val="both"/>
        <w:rPr>
          <w:color w:val="auto"/>
          <w:sz w:val="28"/>
          <w:szCs w:val="28"/>
        </w:rPr>
      </w:pPr>
      <w:r w:rsidRPr="00220616">
        <w:rPr>
          <w:rStyle w:val="a"/>
          <w:color w:val="auto"/>
          <w:sz w:val="28"/>
          <w:szCs w:val="28"/>
        </w:rPr>
        <w:t xml:space="preserve">           18. Временно приостановить предоставление государственных, муниципальных и иных услуг в помещениях органов местного самоуправления Мантуровского района Курской области и муниципальных  учреждений Мантуровского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электронном виде.</w:t>
      </w:r>
    </w:p>
    <w:p w:rsidR="000B1DE2" w:rsidRPr="00220616" w:rsidRDefault="000B1DE2" w:rsidP="005914EE">
      <w:pPr>
        <w:pStyle w:val="BodyText"/>
        <w:shd w:val="clear" w:color="auto" w:fill="auto"/>
        <w:spacing w:before="0" w:line="293" w:lineRule="exact"/>
        <w:ind w:left="20" w:right="20" w:firstLine="740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>Ограничить предоставление государственных и муниципальных услуг в филиалах автономного учреждения Курской области 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0B1DE2" w:rsidRPr="00220616" w:rsidRDefault="000B1DE2" w:rsidP="005914EE">
      <w:pPr>
        <w:pStyle w:val="BodyText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имущество, предоставление сведений из Единого государственного реестра недвижимости;</w:t>
      </w:r>
    </w:p>
    <w:p w:rsidR="000B1DE2" w:rsidRPr="00220616" w:rsidRDefault="000B1DE2" w:rsidP="003310A0">
      <w:pPr>
        <w:pStyle w:val="BodyText"/>
        <w:shd w:val="clear" w:color="auto" w:fill="auto"/>
        <w:spacing w:before="0" w:line="326" w:lineRule="exact"/>
        <w:ind w:left="20" w:right="20" w:firstLine="700"/>
        <w:jc w:val="both"/>
        <w:rPr>
          <w:sz w:val="28"/>
          <w:szCs w:val="28"/>
          <w:shd w:val="clear" w:color="auto" w:fill="FFFFFF"/>
        </w:rPr>
      </w:pPr>
      <w:r w:rsidRPr="00220616">
        <w:rPr>
          <w:rStyle w:val="a"/>
          <w:sz w:val="28"/>
          <w:szCs w:val="28"/>
        </w:rPr>
        <w:t>регистрация, подтверждение, восстановление учетной записи на портале госуслуг.</w:t>
      </w:r>
    </w:p>
    <w:p w:rsidR="000B1DE2" w:rsidRPr="00220616" w:rsidRDefault="000B1DE2" w:rsidP="00577B9B">
      <w:pPr>
        <w:pStyle w:val="BodyText"/>
        <w:shd w:val="clear" w:color="auto" w:fill="auto"/>
        <w:tabs>
          <w:tab w:val="left" w:pos="1334"/>
        </w:tabs>
        <w:spacing w:before="0" w:after="0" w:line="317" w:lineRule="exact"/>
        <w:ind w:left="705"/>
        <w:jc w:val="both"/>
        <w:rPr>
          <w:rStyle w:val="a"/>
          <w:color w:val="FF0000"/>
          <w:sz w:val="28"/>
          <w:szCs w:val="28"/>
        </w:rPr>
      </w:pPr>
      <w:r w:rsidRPr="00220616">
        <w:rPr>
          <w:rStyle w:val="a"/>
          <w:color w:val="FF0000"/>
          <w:sz w:val="28"/>
          <w:szCs w:val="28"/>
        </w:rPr>
        <w:t>19. Обязать:</w:t>
      </w:r>
    </w:p>
    <w:p w:rsidR="000B1DE2" w:rsidRPr="00220616" w:rsidRDefault="000B1DE2" w:rsidP="003310A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   19.1.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B1DE2" w:rsidRPr="00220616" w:rsidRDefault="000B1DE2" w:rsidP="003310A0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19.2.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0B1DE2" w:rsidRPr="00220616" w:rsidRDefault="000B1DE2" w:rsidP="003310A0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19.3.  Органы 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0B1DE2" w:rsidRPr="00220616" w:rsidRDefault="000B1DE2" w:rsidP="003310A0">
      <w:pPr>
        <w:widowControl w:val="0"/>
        <w:numPr>
          <w:ilvl w:val="1"/>
          <w:numId w:val="41"/>
        </w:numPr>
        <w:tabs>
          <w:tab w:val="clear" w:pos="1145"/>
        </w:tabs>
        <w:spacing w:after="0" w:line="307" w:lineRule="exact"/>
        <w:ind w:left="0" w:right="40" w:firstLine="540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Граждан не покидать места проживания (пребывания), за исключением:</w:t>
      </w:r>
    </w:p>
    <w:p w:rsidR="000B1DE2" w:rsidRPr="00220616" w:rsidRDefault="000B1DE2" w:rsidP="003310A0">
      <w:pPr>
        <w:spacing w:after="0" w:line="307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0B1DE2" w:rsidRPr="00220616" w:rsidRDefault="000B1DE2" w:rsidP="003310A0">
      <w:pPr>
        <w:tabs>
          <w:tab w:val="left" w:pos="2300"/>
          <w:tab w:val="left" w:pos="5742"/>
          <w:tab w:val="right" w:pos="9079"/>
        </w:tabs>
        <w:spacing w:after="0" w:line="307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</w:t>
      </w:r>
      <w:r w:rsidRPr="00220616">
        <w:rPr>
          <w:rFonts w:ascii="Times New Roman" w:hAnsi="Times New Roman"/>
          <w:sz w:val="28"/>
          <w:szCs w:val="28"/>
        </w:rPr>
        <w:tab/>
        <w:t>связано с осуществлением</w:t>
      </w:r>
      <w:r w:rsidRPr="00220616">
        <w:rPr>
          <w:rFonts w:ascii="Times New Roman" w:hAnsi="Times New Roman"/>
          <w:sz w:val="28"/>
          <w:szCs w:val="28"/>
        </w:rPr>
        <w:tab/>
        <w:t>деятельности, которая</w:t>
      </w:r>
      <w:r w:rsidRPr="00220616">
        <w:rPr>
          <w:rFonts w:ascii="Times New Roman" w:hAnsi="Times New Roman"/>
          <w:sz w:val="28"/>
          <w:szCs w:val="28"/>
        </w:rPr>
        <w:tab/>
        <w:t>не</w:t>
      </w:r>
    </w:p>
    <w:p w:rsidR="000B1DE2" w:rsidRPr="00220616" w:rsidRDefault="000B1DE2" w:rsidP="003310A0">
      <w:pPr>
        <w:spacing w:after="0" w:line="307" w:lineRule="exact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приостановлена (в том числе оказанием транспортных услуг и услуг доставки). Такие следования (перемещения) граждан осуществляются при наличии маршрутных листов, выданных в порядке, установленном Администрацией Курской области;</w:t>
      </w:r>
    </w:p>
    <w:p w:rsidR="000B1DE2" w:rsidRPr="00220616" w:rsidRDefault="000B1DE2" w:rsidP="003310A0">
      <w:pPr>
        <w:tabs>
          <w:tab w:val="left" w:pos="2300"/>
          <w:tab w:val="center" w:pos="7761"/>
          <w:tab w:val="right" w:pos="9079"/>
        </w:tabs>
        <w:spacing w:after="0" w:line="240" w:lineRule="auto"/>
        <w:ind w:left="23" w:right="40" w:firstLine="720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</w:t>
      </w:r>
      <w:r w:rsidRPr="00220616">
        <w:rPr>
          <w:rFonts w:ascii="Times New Roman" w:hAnsi="Times New Roman"/>
          <w:sz w:val="28"/>
          <w:szCs w:val="28"/>
        </w:rPr>
        <w:tab/>
        <w:t>выгула домашних животных на</w:t>
      </w:r>
      <w:r w:rsidRPr="00220616">
        <w:rPr>
          <w:rFonts w:ascii="Times New Roman" w:hAnsi="Times New Roman"/>
          <w:sz w:val="28"/>
          <w:szCs w:val="28"/>
        </w:rPr>
        <w:tab/>
        <w:t>расстоянии,</w:t>
      </w:r>
      <w:r w:rsidRPr="00220616">
        <w:rPr>
          <w:rFonts w:ascii="Times New Roman" w:hAnsi="Times New Roman"/>
          <w:sz w:val="28"/>
          <w:szCs w:val="28"/>
        </w:rPr>
        <w:tab/>
        <w:t>не</w:t>
      </w:r>
    </w:p>
    <w:p w:rsidR="000B1DE2" w:rsidRPr="00220616" w:rsidRDefault="000B1DE2" w:rsidP="003310A0">
      <w:pPr>
        <w:spacing w:after="0" w:line="240" w:lineRule="auto"/>
        <w:ind w:left="23" w:right="40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превышающем 100 метров от места проживания (пребывания), выноса отходов до ближайшего места накопления отходов;</w:t>
      </w:r>
    </w:p>
    <w:p w:rsidR="000B1DE2" w:rsidRPr="00220616" w:rsidRDefault="000B1DE2" w:rsidP="003310A0">
      <w:pPr>
        <w:tabs>
          <w:tab w:val="left" w:pos="2300"/>
          <w:tab w:val="left" w:pos="5738"/>
          <w:tab w:val="center" w:pos="7761"/>
          <w:tab w:val="right" w:pos="9079"/>
        </w:tabs>
        <w:spacing w:after="0" w:line="240" w:lineRule="auto"/>
        <w:ind w:left="23" w:right="40" w:firstLine="720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</w:t>
      </w:r>
      <w:r w:rsidRPr="00220616">
        <w:rPr>
          <w:rFonts w:ascii="Times New Roman" w:hAnsi="Times New Roman"/>
          <w:sz w:val="28"/>
          <w:szCs w:val="28"/>
        </w:rPr>
        <w:tab/>
        <w:t>право гражданина или его</w:t>
      </w:r>
      <w:r w:rsidRPr="00220616">
        <w:rPr>
          <w:rFonts w:ascii="Times New Roman" w:hAnsi="Times New Roman"/>
          <w:sz w:val="28"/>
          <w:szCs w:val="28"/>
        </w:rPr>
        <w:tab/>
        <w:t>близких</w:t>
      </w:r>
      <w:r w:rsidRPr="00220616">
        <w:rPr>
          <w:rFonts w:ascii="Times New Roman" w:hAnsi="Times New Roman"/>
          <w:sz w:val="28"/>
          <w:szCs w:val="28"/>
        </w:rPr>
        <w:tab/>
        <w:t>родственников</w:t>
      </w:r>
      <w:r w:rsidRPr="00220616">
        <w:rPr>
          <w:rFonts w:ascii="Times New Roman" w:hAnsi="Times New Roman"/>
          <w:sz w:val="28"/>
          <w:szCs w:val="28"/>
        </w:rPr>
        <w:tab/>
        <w:t>на</w:t>
      </w:r>
    </w:p>
    <w:p w:rsidR="000B1DE2" w:rsidRPr="00220616" w:rsidRDefault="000B1DE2" w:rsidP="003310A0">
      <w:pPr>
        <w:tabs>
          <w:tab w:val="left" w:pos="2300"/>
          <w:tab w:val="left" w:pos="5752"/>
          <w:tab w:val="center" w:pos="7761"/>
        </w:tabs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предназначенные</w:t>
      </w:r>
      <w:r w:rsidRPr="00220616">
        <w:rPr>
          <w:rFonts w:ascii="Times New Roman" w:hAnsi="Times New Roman"/>
          <w:sz w:val="28"/>
          <w:szCs w:val="28"/>
        </w:rPr>
        <w:tab/>
        <w:t>для этих целей земельный</w:t>
      </w:r>
      <w:r w:rsidRPr="00220616">
        <w:rPr>
          <w:rFonts w:ascii="Times New Roman" w:hAnsi="Times New Roman"/>
          <w:sz w:val="28"/>
          <w:szCs w:val="28"/>
        </w:rPr>
        <w:tab/>
        <w:t>участок,</w:t>
      </w:r>
      <w:r w:rsidRPr="00220616">
        <w:rPr>
          <w:rFonts w:ascii="Times New Roman" w:hAnsi="Times New Roman"/>
          <w:sz w:val="28"/>
          <w:szCs w:val="28"/>
        </w:rPr>
        <w:tab/>
        <w:t xml:space="preserve"> здания, строения,</w:t>
      </w:r>
    </w:p>
    <w:p w:rsidR="000B1DE2" w:rsidRPr="00220616" w:rsidRDefault="000B1DE2" w:rsidP="003310A0">
      <w:pPr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>сооружения);</w:t>
      </w:r>
    </w:p>
    <w:p w:rsidR="000B1DE2" w:rsidRPr="00220616" w:rsidRDefault="000B1DE2" w:rsidP="003310A0">
      <w:pPr>
        <w:widowControl w:val="0"/>
        <w:tabs>
          <w:tab w:val="left" w:pos="1623"/>
        </w:tabs>
        <w:spacing w:after="0" w:line="307" w:lineRule="exact"/>
        <w:ind w:left="20" w:right="20"/>
        <w:jc w:val="both"/>
        <w:rPr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  случаев следования к родственникам, находящимся в режиме самоизоляции в соответствии с пунктом 8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  <w:r w:rsidRPr="00220616">
        <w:rPr>
          <w:sz w:val="28"/>
          <w:szCs w:val="28"/>
        </w:rPr>
        <w:t xml:space="preserve"> </w:t>
      </w:r>
    </w:p>
    <w:p w:rsidR="000B1DE2" w:rsidRPr="00220616" w:rsidRDefault="000B1DE2" w:rsidP="003310A0">
      <w:pPr>
        <w:pStyle w:val="2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220616">
        <w:rPr>
          <w:sz w:val="28"/>
          <w:szCs w:val="28"/>
        </w:rPr>
        <w:t>случаев индивидуальных занятий физической культурой и спортом на улице в период времени с 05.00 часов до 09.00 часов и с 19.00 часов до 21.00 часа с участием не более 2 человек, без использования спортивного инвентаря общественного пользования и спортивных площадок, с соблюдением дистанции от других физических лиц не менее 1,5-2 метров.</w:t>
      </w:r>
    </w:p>
    <w:p w:rsidR="000B1DE2" w:rsidRPr="00220616" w:rsidRDefault="000B1DE2" w:rsidP="003310A0">
      <w:pPr>
        <w:widowControl w:val="0"/>
        <w:tabs>
          <w:tab w:val="left" w:pos="1623"/>
        </w:tabs>
        <w:spacing w:after="0" w:line="307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   19.5. Ограничения, установленные подпунктом 19.4 настоящего пункта,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 органов местного самоуправления, организаций, 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безопасности.».</w:t>
      </w:r>
    </w:p>
    <w:p w:rsidR="000B1DE2" w:rsidRPr="00220616" w:rsidRDefault="000B1DE2" w:rsidP="00577B9B">
      <w:pPr>
        <w:pStyle w:val="BodyText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220616">
        <w:rPr>
          <w:rStyle w:val="a"/>
          <w:sz w:val="28"/>
          <w:szCs w:val="28"/>
        </w:rPr>
        <w:t>20. Довести до сведения, что распоряжением Губернатора Курской области № 60-рг от10.03.2020 года «О введении режима повышенной готовности», Управление ветеринарии Курской области (С.Н. Турнаев) поручено  привлечь станции по борьбе с болезнями животных муниципальных районов Курской области к работе по проведению санитарной обработки территорий, техники и помещений.</w:t>
      </w:r>
    </w:p>
    <w:p w:rsidR="000B1DE2" w:rsidRPr="00220616" w:rsidRDefault="000B1DE2" w:rsidP="00312A69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  <w:color w:val="FF0000"/>
          <w:sz w:val="28"/>
          <w:szCs w:val="28"/>
        </w:rPr>
      </w:pPr>
      <w:r w:rsidRPr="00220616">
        <w:rPr>
          <w:rStyle w:val="a"/>
          <w:sz w:val="28"/>
          <w:szCs w:val="28"/>
        </w:rPr>
        <w:t xml:space="preserve">          21.  Руководителям организаций Мантуровского Курской области независимо от организационно-правовой формы, совместно  с заместителями Главы Администрации Мантуровского района Курской области  (Жилин Н.И., Коровина В.С., Астахов Д.С.) и главами сельских поселений Мантуровского района Курской области </w:t>
      </w:r>
      <w:r w:rsidRPr="00220616">
        <w:rPr>
          <w:color w:val="FF0000"/>
          <w:sz w:val="28"/>
          <w:szCs w:val="28"/>
          <w:shd w:val="clear" w:color="auto" w:fill="FFFFFF"/>
        </w:rPr>
        <w:t xml:space="preserve"> </w:t>
      </w:r>
      <w:r w:rsidRPr="00220616">
        <w:rPr>
          <w:rStyle w:val="a"/>
          <w:sz w:val="28"/>
          <w:szCs w:val="28"/>
        </w:rPr>
        <w:t xml:space="preserve">организовать уборку территорий и санитарную обработку канализационных стоков медицинских организаций Мантуровского района Курской области, отобранных для лечения граждан, инфицированных новой коронавирусной инфекцией </w:t>
      </w:r>
      <w:r w:rsidRPr="00220616">
        <w:rPr>
          <w:rStyle w:val="a"/>
          <w:sz w:val="28"/>
          <w:szCs w:val="28"/>
          <w:lang w:eastAsia="en-US"/>
        </w:rPr>
        <w:t>(</w:t>
      </w:r>
      <w:r w:rsidRPr="00220616">
        <w:rPr>
          <w:rStyle w:val="a"/>
          <w:sz w:val="28"/>
          <w:szCs w:val="28"/>
          <w:lang w:val="en-US" w:eastAsia="en-US"/>
        </w:rPr>
        <w:t>COVID</w:t>
      </w:r>
      <w:r w:rsidRPr="00220616">
        <w:rPr>
          <w:rStyle w:val="a"/>
          <w:sz w:val="28"/>
          <w:szCs w:val="28"/>
          <w:lang w:eastAsia="en-US"/>
        </w:rPr>
        <w:t>-19).».</w:t>
      </w:r>
    </w:p>
    <w:p w:rsidR="000B1DE2" w:rsidRPr="00220616" w:rsidRDefault="000B1DE2" w:rsidP="00A61177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616">
        <w:rPr>
          <w:rFonts w:ascii="Times New Roman" w:hAnsi="Times New Roman"/>
          <w:sz w:val="28"/>
          <w:szCs w:val="28"/>
          <w:lang w:eastAsia="ru-RU"/>
        </w:rPr>
        <w:t xml:space="preserve">     22. Территориальному отделу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 Управлению культуры Администрации Мантуровского района Курской области (Загородняя Т.Е.), управлению экономики земельных и имущественных правоотношений Администрации Мантуровского района Курской области (И.И. Третьякова), Главам сельских поселений осуществлять в пределах своих полномочий контроль за соблюдением ограничений, установленных пунктами 2,  3  настоящего распоряжения.</w:t>
      </w:r>
    </w:p>
    <w:p w:rsidR="000B1DE2" w:rsidRPr="00220616" w:rsidRDefault="000B1DE2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sz w:val="28"/>
          <w:szCs w:val="28"/>
          <w:lang w:eastAsia="ru-RU"/>
        </w:rPr>
        <w:t xml:space="preserve">         23. Установить, что распространение новой коронавирусной инфекции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(C0VID49)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0B1DE2" w:rsidRPr="00220616" w:rsidRDefault="000B1DE2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24. Комиссии по предупреждению и ликвидации чрезвычайных ситуаций и обеспечению пожарной безопасности Администрации Мантуровского района обеспечить координацию действий органов власти всех уровней находящихся на территории Мантуровского района.</w:t>
      </w:r>
    </w:p>
    <w:p w:rsidR="000B1DE2" w:rsidRPr="00220616" w:rsidRDefault="000B1DE2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25. Заместителю Главы Администрации Мантуровского района В.С. Коровиной ежедневно представлять Главе Мантуровского района доклад о ситуации с распространением в Мантуровском районе новой коронавирусной инфекции (COVID-19X количестве заболевших, в том числе вновь выявленных случаях, заражения инфекцией.</w:t>
      </w:r>
    </w:p>
    <w:p w:rsidR="000B1DE2" w:rsidRPr="00220616" w:rsidRDefault="000B1DE2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26. Контроль за исполнением настоящего распоряжения оставляю за собой.»;</w:t>
      </w:r>
    </w:p>
    <w:p w:rsidR="000B1DE2" w:rsidRPr="00220616" w:rsidRDefault="000B1DE2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2) приложение №1 к настоящему распоряжению изложить в новой редакции (прилагается).</w:t>
      </w:r>
    </w:p>
    <w:p w:rsidR="000B1DE2" w:rsidRPr="00220616" w:rsidRDefault="000B1DE2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27. Распоряжение вступает в силу с 12 мая 2020 года.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B1DE2" w:rsidRPr="00220616" w:rsidRDefault="000B1DE2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DE2" w:rsidRPr="00220616" w:rsidRDefault="000B1DE2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DE2" w:rsidRPr="00220616" w:rsidRDefault="000B1DE2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DE2" w:rsidRPr="00220616" w:rsidRDefault="000B1DE2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0B1DE2" w:rsidRDefault="000B1DE2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0B1DE2" w:rsidRDefault="000B1DE2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DE2" w:rsidRDefault="000B1DE2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0B1DE2" w:rsidRDefault="000B1DE2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0B1DE2" w:rsidRDefault="000B1DE2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0B1DE2" w:rsidRDefault="000B1DE2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0B1DE2" w:rsidRDefault="000B1DE2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0B1DE2" w:rsidRDefault="000B1DE2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0B1DE2" w:rsidRDefault="000B1DE2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0B1DE2" w:rsidRDefault="000B1DE2" w:rsidP="00220616">
      <w:pPr>
        <w:pStyle w:val="BodyText"/>
        <w:shd w:val="clear" w:color="auto" w:fill="auto"/>
        <w:spacing w:before="0" w:after="846" w:line="288" w:lineRule="exact"/>
        <w:ind w:right="420"/>
        <w:jc w:val="left"/>
        <w:rPr>
          <w:rStyle w:val="a"/>
        </w:rPr>
      </w:pPr>
    </w:p>
    <w:p w:rsidR="000B1DE2" w:rsidRDefault="000B1DE2" w:rsidP="00312A69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 w:firstLine="660"/>
        <w:jc w:val="left"/>
        <w:rPr>
          <w:rStyle w:val="a"/>
        </w:rPr>
      </w:pPr>
      <w:r>
        <w:rPr>
          <w:rStyle w:val="a"/>
        </w:rPr>
        <w:t>Приложение № 1 к распоряжению Администрации</w:t>
      </w:r>
    </w:p>
    <w:p w:rsidR="000B1DE2" w:rsidRDefault="000B1DE2" w:rsidP="00312A69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/>
        <w:jc w:val="left"/>
        <w:rPr>
          <w:rStyle w:val="a"/>
        </w:rPr>
      </w:pPr>
      <w:r>
        <w:rPr>
          <w:rStyle w:val="a"/>
        </w:rPr>
        <w:t>Мантуровского района Курской области от 19.03.2020 № 82 (в редакции распоряжения от</w:t>
      </w:r>
    </w:p>
    <w:p w:rsidR="000B1DE2" w:rsidRDefault="000B1DE2" w:rsidP="00312A69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/>
        <w:jc w:val="left"/>
        <w:rPr>
          <w:rStyle w:val="1pt1"/>
        </w:rPr>
      </w:pPr>
      <w:r w:rsidRPr="00DB4BDE">
        <w:rPr>
          <w:rStyle w:val="a"/>
        </w:rPr>
        <w:t xml:space="preserve"> </w:t>
      </w:r>
      <w:r w:rsidRPr="00DB4BDE">
        <w:rPr>
          <w:rStyle w:val="1pt"/>
        </w:rPr>
        <w:t>0</w:t>
      </w:r>
      <w:r>
        <w:rPr>
          <w:rStyle w:val="1pt"/>
        </w:rPr>
        <w:t>8</w:t>
      </w:r>
      <w:r w:rsidRPr="00DB4BDE">
        <w:rPr>
          <w:rStyle w:val="1pt"/>
        </w:rPr>
        <w:t>.0</w:t>
      </w:r>
      <w:r>
        <w:rPr>
          <w:rStyle w:val="1pt"/>
        </w:rPr>
        <w:t>5</w:t>
      </w:r>
      <w:r w:rsidRPr="00DB4BDE">
        <w:rPr>
          <w:rStyle w:val="1pt"/>
        </w:rPr>
        <w:t>.2020</w:t>
      </w:r>
      <w:r w:rsidRPr="00DB4BDE">
        <w:rPr>
          <w:rStyle w:val="1pt1"/>
        </w:rPr>
        <w:t xml:space="preserve"> №</w:t>
      </w:r>
      <w:r>
        <w:rPr>
          <w:rStyle w:val="1pt"/>
        </w:rPr>
        <w:t>118</w:t>
      </w:r>
      <w:r w:rsidRPr="00DB4BDE">
        <w:rPr>
          <w:rStyle w:val="1pt1"/>
        </w:rPr>
        <w:t>)</w:t>
      </w:r>
    </w:p>
    <w:p w:rsidR="000B1DE2" w:rsidRDefault="000B1DE2" w:rsidP="00312A69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/>
        <w:jc w:val="left"/>
        <w:rPr>
          <w:rStyle w:val="1pt1"/>
        </w:rPr>
      </w:pPr>
    </w:p>
    <w:p w:rsidR="000B1DE2" w:rsidRPr="00DB4BDE" w:rsidRDefault="000B1DE2" w:rsidP="00312A69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/>
        <w:jc w:val="left"/>
        <w:rPr>
          <w:rStyle w:val="1pt1"/>
        </w:rPr>
      </w:pPr>
    </w:p>
    <w:p w:rsidR="000B1DE2" w:rsidRDefault="000B1DE2" w:rsidP="00312A69">
      <w:pPr>
        <w:pStyle w:val="40"/>
        <w:shd w:val="clear" w:color="auto" w:fill="auto"/>
        <w:spacing w:before="0" w:line="260" w:lineRule="exact"/>
        <w:ind w:left="240"/>
      </w:pPr>
      <w:r>
        <w:t>ПЕРЕЧЕНЬ</w:t>
      </w:r>
    </w:p>
    <w:p w:rsidR="000B1DE2" w:rsidRDefault="000B1DE2" w:rsidP="00312A69">
      <w:pPr>
        <w:pStyle w:val="22"/>
        <w:shd w:val="clear" w:color="auto" w:fill="auto"/>
        <w:spacing w:before="0" w:after="562" w:line="260" w:lineRule="exact"/>
        <w:ind w:left="240"/>
      </w:pPr>
      <w:r>
        <w:t>непродовольственных товаров первой необходимости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Средства индивидуальной защиты.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Средства дезинфицирующие.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Антисептические средства.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Салфетки влажные.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Салфетки сухие.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Мыло туалетное.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Мыло хозяйственное.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Паста зубная.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Щетка зубная.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Бумага туалетная.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Гигиенические прокладки.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Стиральный порошок.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Подгузники детские,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Спички.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Свечи.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Пеленка для новорожденного.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Шампунь детский.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Крем от опрелостей детский.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Бутылочка для кормления.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Соска-пустышка.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Бензин автомобильный.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Дизельное топливо.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 w:right="240"/>
        <w:jc w:val="left"/>
      </w:pPr>
      <w:r>
        <w:t xml:space="preserve"> Газомоторное топливо (компримированный природный газ, сжиженный природный газ, сжиженный углеводородный газ).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Автозапчасти (включая материалы смазочные, шины, покрышки, камеры).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Зоотовары (включая корма для животных и ветеринарные препараты).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Ритуальные принадлежности.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Строительные и отделочные материалы и инструменты.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Оборудование электрическое и кабельная продукция.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98" w:lineRule="exact"/>
        <w:ind w:left="20"/>
        <w:jc w:val="left"/>
      </w:pPr>
      <w:r>
        <w:t xml:space="preserve"> Семена, саженцы, посадочный материал.</w:t>
      </w:r>
    </w:p>
    <w:p w:rsidR="000B1DE2" w:rsidRPr="00312A69" w:rsidRDefault="000B1DE2" w:rsidP="00312A69">
      <w:pPr>
        <w:pStyle w:val="30"/>
        <w:numPr>
          <w:ilvl w:val="0"/>
          <w:numId w:val="42"/>
        </w:numPr>
        <w:shd w:val="clear" w:color="auto" w:fill="auto"/>
        <w:spacing w:after="0" w:line="288" w:lineRule="exact"/>
        <w:ind w:left="20"/>
        <w:jc w:val="left"/>
        <w:rPr>
          <w:b w:val="0"/>
        </w:rPr>
      </w:pPr>
      <w:r w:rsidRPr="00312A69">
        <w:rPr>
          <w:b w:val="0"/>
        </w:rPr>
        <w:t xml:space="preserve"> Удобрения и ядохимикаты.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88" w:lineRule="exact"/>
        <w:ind w:left="20"/>
        <w:jc w:val="left"/>
      </w:pPr>
      <w:r>
        <w:t xml:space="preserve"> Предметы садово-огородные и инвентарь.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88" w:lineRule="exact"/>
        <w:ind w:left="20"/>
        <w:jc w:val="left"/>
      </w:pPr>
      <w:r>
        <w:t xml:space="preserve"> Очки, линзы и их части.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88" w:lineRule="exact"/>
        <w:ind w:left="20"/>
        <w:jc w:val="left"/>
      </w:pPr>
      <w:r>
        <w:t xml:space="preserve"> Табачная продукция.</w:t>
      </w:r>
    </w:p>
    <w:p w:rsidR="000B1DE2" w:rsidRDefault="000B1DE2" w:rsidP="00312A69">
      <w:pPr>
        <w:pStyle w:val="2"/>
        <w:numPr>
          <w:ilvl w:val="0"/>
          <w:numId w:val="42"/>
        </w:numPr>
        <w:shd w:val="clear" w:color="auto" w:fill="auto"/>
        <w:spacing w:before="0" w:after="0" w:line="288" w:lineRule="exact"/>
        <w:ind w:left="20"/>
        <w:jc w:val="left"/>
      </w:pPr>
      <w:r>
        <w:t xml:space="preserve"> Периодические печатные издания.</w:t>
      </w:r>
    </w:p>
    <w:p w:rsidR="000B1DE2" w:rsidRDefault="000B1DE2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sectPr w:rsidR="000B1DE2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E2" w:rsidRDefault="000B1DE2">
      <w:r>
        <w:separator/>
      </w:r>
    </w:p>
  </w:endnote>
  <w:endnote w:type="continuationSeparator" w:id="0">
    <w:p w:rsidR="000B1DE2" w:rsidRDefault="000B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E2" w:rsidRDefault="000B1DE2">
      <w:r>
        <w:separator/>
      </w:r>
    </w:p>
  </w:footnote>
  <w:footnote w:type="continuationSeparator" w:id="0">
    <w:p w:rsidR="000B1DE2" w:rsidRDefault="000B1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E2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2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BE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D45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5E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F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CF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2A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8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0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30F7B8B"/>
    <w:multiLevelType w:val="multilevel"/>
    <w:tmpl w:val="BDD6386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6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0AFD4960"/>
    <w:multiLevelType w:val="multilevel"/>
    <w:tmpl w:val="3A3A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B5861AA"/>
    <w:multiLevelType w:val="multilevel"/>
    <w:tmpl w:val="24BC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33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6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7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8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EB06B23"/>
    <w:multiLevelType w:val="multilevel"/>
    <w:tmpl w:val="D186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33"/>
  </w:num>
  <w:num w:numId="5">
    <w:abstractNumId w:val="38"/>
  </w:num>
  <w:num w:numId="6">
    <w:abstractNumId w:val="39"/>
  </w:num>
  <w:num w:numId="7">
    <w:abstractNumId w:val="26"/>
  </w:num>
  <w:num w:numId="8">
    <w:abstractNumId w:val="31"/>
  </w:num>
  <w:num w:numId="9">
    <w:abstractNumId w:val="22"/>
  </w:num>
  <w:num w:numId="10">
    <w:abstractNumId w:val="24"/>
  </w:num>
  <w:num w:numId="11">
    <w:abstractNumId w:val="29"/>
  </w:num>
  <w:num w:numId="12">
    <w:abstractNumId w:val="21"/>
  </w:num>
  <w:num w:numId="13">
    <w:abstractNumId w:val="35"/>
  </w:num>
  <w:num w:numId="14">
    <w:abstractNumId w:val="17"/>
  </w:num>
  <w:num w:numId="15">
    <w:abstractNumId w:val="28"/>
  </w:num>
  <w:num w:numId="16">
    <w:abstractNumId w:val="20"/>
  </w:num>
  <w:num w:numId="17">
    <w:abstractNumId w:val="37"/>
  </w:num>
  <w:num w:numId="18">
    <w:abstractNumId w:val="40"/>
  </w:num>
  <w:num w:numId="19">
    <w:abstractNumId w:val="23"/>
  </w:num>
  <w:num w:numId="20">
    <w:abstractNumId w:val="25"/>
  </w:num>
  <w:num w:numId="21">
    <w:abstractNumId w:val="34"/>
  </w:num>
  <w:num w:numId="22">
    <w:abstractNumId w:val="36"/>
  </w:num>
  <w:num w:numId="23">
    <w:abstractNumId w:val="32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8"/>
  </w:num>
  <w:num w:numId="40">
    <w:abstractNumId w:val="41"/>
  </w:num>
  <w:num w:numId="41">
    <w:abstractNumId w:val="1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03622"/>
    <w:rsid w:val="00054DE2"/>
    <w:rsid w:val="000675CF"/>
    <w:rsid w:val="00081CFC"/>
    <w:rsid w:val="0008699C"/>
    <w:rsid w:val="000B0FCF"/>
    <w:rsid w:val="000B1DE2"/>
    <w:rsid w:val="000C0DBC"/>
    <w:rsid w:val="000D078C"/>
    <w:rsid w:val="000F2D43"/>
    <w:rsid w:val="001941B3"/>
    <w:rsid w:val="001B3979"/>
    <w:rsid w:val="001D0C1B"/>
    <w:rsid w:val="001D2A8F"/>
    <w:rsid w:val="00220616"/>
    <w:rsid w:val="00237975"/>
    <w:rsid w:val="00241925"/>
    <w:rsid w:val="00241A55"/>
    <w:rsid w:val="002542B5"/>
    <w:rsid w:val="002843CC"/>
    <w:rsid w:val="00284591"/>
    <w:rsid w:val="002A3192"/>
    <w:rsid w:val="002B3F54"/>
    <w:rsid w:val="002C2B90"/>
    <w:rsid w:val="002D7313"/>
    <w:rsid w:val="002E22ED"/>
    <w:rsid w:val="002F01A9"/>
    <w:rsid w:val="002F75E8"/>
    <w:rsid w:val="00312A69"/>
    <w:rsid w:val="00313704"/>
    <w:rsid w:val="003143E1"/>
    <w:rsid w:val="003310A0"/>
    <w:rsid w:val="0034149F"/>
    <w:rsid w:val="003439CF"/>
    <w:rsid w:val="0036176F"/>
    <w:rsid w:val="003801DD"/>
    <w:rsid w:val="003863D8"/>
    <w:rsid w:val="003910C5"/>
    <w:rsid w:val="00395DBB"/>
    <w:rsid w:val="003A6FE7"/>
    <w:rsid w:val="003C0E63"/>
    <w:rsid w:val="003C67F8"/>
    <w:rsid w:val="00400BAF"/>
    <w:rsid w:val="00402907"/>
    <w:rsid w:val="0040458B"/>
    <w:rsid w:val="00420C42"/>
    <w:rsid w:val="00443732"/>
    <w:rsid w:val="00465FCD"/>
    <w:rsid w:val="0046638F"/>
    <w:rsid w:val="00487235"/>
    <w:rsid w:val="00487B6B"/>
    <w:rsid w:val="004B4000"/>
    <w:rsid w:val="004C4F9C"/>
    <w:rsid w:val="004D47DB"/>
    <w:rsid w:val="004E79B9"/>
    <w:rsid w:val="00502204"/>
    <w:rsid w:val="00512E07"/>
    <w:rsid w:val="0053429F"/>
    <w:rsid w:val="00550F67"/>
    <w:rsid w:val="00577B9B"/>
    <w:rsid w:val="005914EE"/>
    <w:rsid w:val="005C2266"/>
    <w:rsid w:val="005D1C91"/>
    <w:rsid w:val="005F0EAF"/>
    <w:rsid w:val="00605AEF"/>
    <w:rsid w:val="00634468"/>
    <w:rsid w:val="006436E8"/>
    <w:rsid w:val="006636C4"/>
    <w:rsid w:val="00664792"/>
    <w:rsid w:val="006974E5"/>
    <w:rsid w:val="006A6A2A"/>
    <w:rsid w:val="006B1AE1"/>
    <w:rsid w:val="006D3A18"/>
    <w:rsid w:val="007019AD"/>
    <w:rsid w:val="00714947"/>
    <w:rsid w:val="007330FC"/>
    <w:rsid w:val="0075468A"/>
    <w:rsid w:val="00757D26"/>
    <w:rsid w:val="00771838"/>
    <w:rsid w:val="00794D55"/>
    <w:rsid w:val="007961C4"/>
    <w:rsid w:val="00797039"/>
    <w:rsid w:val="007A581A"/>
    <w:rsid w:val="007F3725"/>
    <w:rsid w:val="007F42A5"/>
    <w:rsid w:val="00806F41"/>
    <w:rsid w:val="0082027A"/>
    <w:rsid w:val="00832EA5"/>
    <w:rsid w:val="008743DB"/>
    <w:rsid w:val="008A5567"/>
    <w:rsid w:val="008C48E3"/>
    <w:rsid w:val="008F0C17"/>
    <w:rsid w:val="00906EA8"/>
    <w:rsid w:val="00924A5C"/>
    <w:rsid w:val="00973CA2"/>
    <w:rsid w:val="0099190C"/>
    <w:rsid w:val="0099567F"/>
    <w:rsid w:val="009B0818"/>
    <w:rsid w:val="009D0706"/>
    <w:rsid w:val="009E154E"/>
    <w:rsid w:val="009F14F9"/>
    <w:rsid w:val="00A202C8"/>
    <w:rsid w:val="00A2451D"/>
    <w:rsid w:val="00A44095"/>
    <w:rsid w:val="00A61177"/>
    <w:rsid w:val="00AA5685"/>
    <w:rsid w:val="00AF3127"/>
    <w:rsid w:val="00AF732A"/>
    <w:rsid w:val="00AF7CD3"/>
    <w:rsid w:val="00B0162D"/>
    <w:rsid w:val="00B215F5"/>
    <w:rsid w:val="00B26501"/>
    <w:rsid w:val="00B34D2A"/>
    <w:rsid w:val="00B42F82"/>
    <w:rsid w:val="00BA19C8"/>
    <w:rsid w:val="00BA2153"/>
    <w:rsid w:val="00BA2F94"/>
    <w:rsid w:val="00BE2CF4"/>
    <w:rsid w:val="00BE61C9"/>
    <w:rsid w:val="00C00A66"/>
    <w:rsid w:val="00C12BC1"/>
    <w:rsid w:val="00C16ADA"/>
    <w:rsid w:val="00C2760A"/>
    <w:rsid w:val="00C61F42"/>
    <w:rsid w:val="00C65694"/>
    <w:rsid w:val="00C91B7B"/>
    <w:rsid w:val="00CB52F8"/>
    <w:rsid w:val="00CC542E"/>
    <w:rsid w:val="00CD171A"/>
    <w:rsid w:val="00CD7F24"/>
    <w:rsid w:val="00D31A5C"/>
    <w:rsid w:val="00D50678"/>
    <w:rsid w:val="00D539F4"/>
    <w:rsid w:val="00DB4BDE"/>
    <w:rsid w:val="00DD3CD4"/>
    <w:rsid w:val="00DE6777"/>
    <w:rsid w:val="00E019D5"/>
    <w:rsid w:val="00E0380A"/>
    <w:rsid w:val="00E111A5"/>
    <w:rsid w:val="00E15553"/>
    <w:rsid w:val="00E33926"/>
    <w:rsid w:val="00E42931"/>
    <w:rsid w:val="00E4394C"/>
    <w:rsid w:val="00E55262"/>
    <w:rsid w:val="00E5716F"/>
    <w:rsid w:val="00E6694D"/>
    <w:rsid w:val="00E841F5"/>
    <w:rsid w:val="00E86CB4"/>
    <w:rsid w:val="00E93E0E"/>
    <w:rsid w:val="00E963D9"/>
    <w:rsid w:val="00EB18D0"/>
    <w:rsid w:val="00F1165B"/>
    <w:rsid w:val="00F146BF"/>
    <w:rsid w:val="00F22E50"/>
    <w:rsid w:val="00F2405C"/>
    <w:rsid w:val="00F3475D"/>
    <w:rsid w:val="00F54B3F"/>
    <w:rsid w:val="00F70E27"/>
    <w:rsid w:val="00F754C5"/>
    <w:rsid w:val="00FA2B71"/>
    <w:rsid w:val="00FA3599"/>
    <w:rsid w:val="00FA689E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,Основной текст + 12 pt,Основной текст (3) + Tahoma1,9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,Основной текст + 12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2E22E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2E22ED"/>
    <w:rPr>
      <w:spacing w:val="20"/>
      <w:lang w:bidi="ar-SA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12A69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312A69"/>
    <w:rPr>
      <w:rFonts w:ascii="Times New Roman" w:hAnsi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aliases w:val="10 pt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aliases w:val="10 pt1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2">
    <w:name w:val="Основной текст (2)"/>
    <w:basedOn w:val="Normal"/>
    <w:link w:val="21"/>
    <w:uiPriority w:val="99"/>
    <w:rsid w:val="00312A69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BA2F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1032</TotalTime>
  <Pages>10</Pages>
  <Words>3329</Words>
  <Characters>18978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108</cp:revision>
  <cp:lastPrinted>2020-05-09T13:48:00Z</cp:lastPrinted>
  <dcterms:created xsi:type="dcterms:W3CDTF">2020-03-29T14:25:00Z</dcterms:created>
  <dcterms:modified xsi:type="dcterms:W3CDTF">2020-05-09T13:57:00Z</dcterms:modified>
</cp:coreProperties>
</file>