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16" w:rsidRPr="009315C5" w:rsidRDefault="00BF7816" w:rsidP="009315C5">
      <w:pPr>
        <w:pStyle w:val="ConsPlusTitle"/>
        <w:widowControl/>
        <w:jc w:val="center"/>
        <w:rPr>
          <w:sz w:val="32"/>
          <w:szCs w:val="32"/>
        </w:rPr>
      </w:pPr>
      <w:r w:rsidRPr="009315C5">
        <w:rPr>
          <w:sz w:val="32"/>
          <w:szCs w:val="32"/>
        </w:rPr>
        <w:t>АДМИНИСТРАЦИЯ</w:t>
      </w:r>
    </w:p>
    <w:p w:rsidR="00BF7816" w:rsidRPr="009315C5" w:rsidRDefault="00BF7816" w:rsidP="009315C5">
      <w:pPr>
        <w:pStyle w:val="ConsPlusTitle"/>
        <w:widowControl/>
        <w:jc w:val="center"/>
        <w:rPr>
          <w:sz w:val="32"/>
          <w:szCs w:val="32"/>
        </w:rPr>
      </w:pPr>
      <w:r w:rsidRPr="009315C5">
        <w:rPr>
          <w:sz w:val="32"/>
          <w:szCs w:val="32"/>
        </w:rPr>
        <w:t>МАНТУРОВСКОГО РАЙОНА КУРСКОЙ ОБЛАСТИ</w:t>
      </w:r>
    </w:p>
    <w:p w:rsidR="00BF7816" w:rsidRPr="009315C5" w:rsidRDefault="00BF7816" w:rsidP="009315C5">
      <w:pPr>
        <w:pStyle w:val="ConsPlusTitle"/>
        <w:widowControl/>
        <w:jc w:val="center"/>
        <w:rPr>
          <w:sz w:val="32"/>
          <w:szCs w:val="32"/>
        </w:rPr>
      </w:pPr>
      <w:r w:rsidRPr="009315C5">
        <w:rPr>
          <w:sz w:val="32"/>
          <w:szCs w:val="32"/>
        </w:rPr>
        <w:t>ПОСТАНОВЛЕНИЕ</w:t>
      </w: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  <w:t>от 30 сентября 2019 года №479</w:t>
      </w:r>
      <w:bookmarkStart w:id="0" w:name="_GoBack"/>
      <w:bookmarkEnd w:id="0"/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  <w:t>Об установлении мер поддержки</w:t>
      </w: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  <w:t>(материального стимулирования)</w:t>
      </w: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  <w:t>в период обучения граждан,</w:t>
      </w:r>
    </w:p>
    <w:p w:rsidR="00BF7816" w:rsidRPr="009315C5" w:rsidRDefault="00BF7816" w:rsidP="009315C5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bCs/>
          <w:kern w:val="36"/>
          <w:sz w:val="32"/>
          <w:szCs w:val="32"/>
          <w:lang w:val="ru-RU" w:eastAsia="ru-RU"/>
        </w:rPr>
        <w:t>заключивших договор о целевом обучении</w:t>
      </w:r>
    </w:p>
    <w:p w:rsidR="00BF7816" w:rsidRPr="009315C5" w:rsidRDefault="00BF7816" w:rsidP="00D97F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br/>
        <w:t xml:space="preserve">     В соответствии </w:t>
      </w: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со </w:t>
      </w:r>
      <w:hyperlink r:id="rId4" w:anchor="block_56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статьей 56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Федерального закона от 29 декабря 2012 года N 273-ФЗ "Об образовании в Российской Федерации",</w:t>
      </w:r>
      <w:r w:rsidRPr="009315C5">
        <w:rPr>
          <w:rFonts w:ascii="Arial" w:hAnsi="Arial" w:cs="Arial"/>
          <w:b/>
          <w:bCs/>
          <w:kern w:val="36"/>
          <w:sz w:val="24"/>
          <w:szCs w:val="24"/>
          <w:lang w:val="ru-RU" w:eastAsia="ru-RU"/>
        </w:rPr>
        <w:t xml:space="preserve"> </w:t>
      </w:r>
      <w:r w:rsidRPr="009315C5">
        <w:rPr>
          <w:rFonts w:ascii="Arial" w:hAnsi="Arial" w:cs="Arial"/>
          <w:bCs/>
          <w:kern w:val="36"/>
          <w:sz w:val="24"/>
          <w:szCs w:val="24"/>
          <w:lang w:val="ru-RU" w:eastAsia="ru-RU"/>
        </w:rPr>
        <w:t xml:space="preserve">Постановлением Администрации Курской области от 1 августа </w:t>
      </w:r>
      <w:smartTag w:uri="urn:schemas-microsoft-com:office:smarttags" w:element="metricconverter">
        <w:smartTagPr>
          <w:attr w:name="ProductID" w:val="2019 г"/>
        </w:smartTagPr>
        <w:r w:rsidRPr="009315C5">
          <w:rPr>
            <w:rFonts w:ascii="Arial" w:hAnsi="Arial" w:cs="Arial"/>
            <w:bCs/>
            <w:kern w:val="36"/>
            <w:sz w:val="24"/>
            <w:szCs w:val="24"/>
            <w:lang w:val="ru-RU" w:eastAsia="ru-RU"/>
          </w:rPr>
          <w:t>2019 г</w:t>
        </w:r>
      </w:smartTag>
      <w:r w:rsidRPr="009315C5">
        <w:rPr>
          <w:rFonts w:ascii="Arial" w:hAnsi="Arial" w:cs="Arial"/>
          <w:bCs/>
          <w:kern w:val="36"/>
          <w:sz w:val="24"/>
          <w:szCs w:val="24"/>
          <w:lang w:val="ru-RU" w:eastAsia="ru-RU"/>
        </w:rPr>
        <w:t xml:space="preserve">. N 714-па "Об установлении мер поддержки (материального стимулирования) в период обучения граждан, заключивших договор о целевом обучении"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Администрация Мантуровского района Курской области постановляет: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1. Утвердить прилагаемые: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/>
        </w:rPr>
        <w:t xml:space="preserve">  </w:t>
      </w:r>
      <w:hyperlink r:id="rId5" w:anchor="block_1000" w:history="1">
        <w:r w:rsidRPr="009315C5">
          <w:rPr>
            <w:rFonts w:ascii="Arial" w:hAnsi="Arial" w:cs="Arial"/>
            <w:sz w:val="24"/>
            <w:szCs w:val="24"/>
            <w:lang w:val="ru-RU" w:eastAsia="ru-RU"/>
          </w:rPr>
          <w:t>Порядок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предоставления мер поддержки (материального стимулирования) в период обучения граждан, заключивших договор о целевом обучении;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hyperlink r:id="rId6" w:anchor="block_2000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Порядок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финансирования мер поддержки (материального стимулирования) в период обучения граждан, заключивших договор о целевом обучении.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2. Управлению образования Администрации Мантуровского района Курской области (А.Н.Наумовой) осуществлять координацию деятельности по организации приема на целевое обучение по направлениям подготовки (специальностям) высшего образования.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3. Постановление вступает в силу со дня </w:t>
      </w: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его </w:t>
      </w:r>
      <w:hyperlink r:id="rId7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официального опубликования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и распространяется на правоотношения, возникшие с 01.01.2019 года, и не распространяется на правоотношения, возникшие из договоров о целевом приеме и договоров о целевом обучении, заключенных до 01.01.2019 года.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4. </w:t>
      </w:r>
      <w:hyperlink r:id="rId8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Постановление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Администрации Мантуровского района Курской области от 23.03.2018 N 174"Об установлении мер социальной поддержки в период обучения граждан, заключивших договор о целевом обучении" распространяется на правоотношения, возникшие до 01.01.2019 года.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6.Контроль за исполнением данного постановления возложить на заместителя Главы Администрации Мантуровского района Курской области  В.С.Коровину.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Глава Мантуровского района </w:t>
      </w:r>
    </w:p>
    <w:p w:rsidR="00BF7816" w:rsidRPr="009315C5" w:rsidRDefault="00BF7816" w:rsidP="002F352A">
      <w:pPr>
        <w:spacing w:after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Курской области                                                                               С.Н.Бочаров</w:t>
      </w:r>
    </w:p>
    <w:p w:rsidR="00BF7816" w:rsidRPr="009315C5" w:rsidRDefault="00BF7816" w:rsidP="009315C5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933C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УТВЕРЖДЕН</w:t>
      </w:r>
      <w:r w:rsidRPr="009315C5">
        <w:rPr>
          <w:rFonts w:ascii="Arial" w:hAnsi="Arial" w:cs="Arial"/>
          <w:sz w:val="24"/>
          <w:szCs w:val="24"/>
          <w:lang w:val="ru-RU" w:eastAsia="ru-RU"/>
        </w:rPr>
        <w:br/>
      </w:r>
      <w:r w:rsidRPr="009315C5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9315C5">
        <w:rPr>
          <w:rFonts w:ascii="Arial" w:hAnsi="Arial" w:cs="Arial"/>
          <w:sz w:val="24"/>
          <w:szCs w:val="24"/>
          <w:lang w:val="ru-RU"/>
        </w:rPr>
        <w:t xml:space="preserve">  </w:t>
      </w:r>
      <w:hyperlink r:id="rId9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постановлением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Администрации</w:t>
      </w:r>
    </w:p>
    <w:p w:rsidR="00BF7816" w:rsidRPr="009315C5" w:rsidRDefault="00BF7816" w:rsidP="005F77C7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      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Мантуровского района</w:t>
      </w:r>
    </w:p>
    <w:p w:rsidR="00BF7816" w:rsidRPr="009315C5" w:rsidRDefault="00BF7816" w:rsidP="005F77C7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      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Курской области</w:t>
      </w:r>
    </w:p>
    <w:p w:rsidR="00BF7816" w:rsidRPr="009315C5" w:rsidRDefault="00BF7816" w:rsidP="005F77C7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   от 30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  <w:lang w:val="ru-RU" w:eastAsia="ru-RU"/>
          </w:rPr>
          <w:t>2019 г</w:t>
        </w:r>
      </w:smartTag>
      <w:r>
        <w:rPr>
          <w:rFonts w:ascii="Arial" w:hAnsi="Arial" w:cs="Arial"/>
          <w:sz w:val="24"/>
          <w:szCs w:val="24"/>
          <w:lang w:val="ru-RU" w:eastAsia="ru-RU"/>
        </w:rPr>
        <w:t xml:space="preserve">.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№</w:t>
      </w:r>
      <w:r>
        <w:rPr>
          <w:rFonts w:ascii="Arial" w:hAnsi="Arial" w:cs="Arial"/>
          <w:sz w:val="24"/>
          <w:szCs w:val="24"/>
          <w:lang w:val="ru-RU" w:eastAsia="ru-RU"/>
        </w:rPr>
        <w:t>479</w:t>
      </w:r>
      <w:r w:rsidRPr="009315C5">
        <w:rPr>
          <w:rFonts w:ascii="Arial" w:hAnsi="Arial" w:cs="Arial"/>
          <w:sz w:val="24"/>
          <w:szCs w:val="24"/>
          <w:lang w:val="ru-RU" w:eastAsia="ru-RU"/>
        </w:rPr>
        <w:br/>
      </w:r>
    </w:p>
    <w:p w:rsidR="00BF7816" w:rsidRPr="009315C5" w:rsidRDefault="00BF7816" w:rsidP="005621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sz w:val="32"/>
          <w:szCs w:val="32"/>
          <w:lang w:val="ru-RU" w:eastAsia="ru-RU"/>
        </w:rPr>
        <w:t>Порядок</w:t>
      </w:r>
      <w:r w:rsidRPr="009315C5">
        <w:rPr>
          <w:rFonts w:ascii="Arial" w:hAnsi="Arial" w:cs="Arial"/>
          <w:b/>
          <w:sz w:val="32"/>
          <w:szCs w:val="32"/>
          <w:lang w:val="ru-RU" w:eastAsia="ru-RU"/>
        </w:rPr>
        <w:br/>
        <w:t>предоставления мер поддержки (материального стимулирования) в период обучения граждан, заключивших договор о целевом обучении</w:t>
      </w:r>
    </w:p>
    <w:p w:rsidR="00BF7816" w:rsidRPr="009315C5" w:rsidRDefault="00BF7816" w:rsidP="001D35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1. Настоящий Порядок определяет механизм предоставления мер поддержки (материального стимулирования) в период обучения граждан, которые заключили договор о целевом обучении и в последующем будут трудоустроены в муниципальные организации, финансируемые за счет средств бюджета Мантуровского района(далее - граждане).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2. Меры поддержки (материального стимулирования) в виде ежегодных денежных выплат оказываются муниципальными организациями, финансируемыми за счет средств бюджета муниципальгого района, в которые в последующем будут трудоустроены граждане (далее - организации). 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Ежегодная денежная выплата устанавливается и выплачивается один раз в текущем году за каждый учебный год начиная с года заключения договора о целевом обучении.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3. В целях реализации права на получение ежегодной денежной выплаты, предусмотренной договором о целевом обучении, гражданин в срок не позднее 1 октября каждого учебного года предоставляет в организацию, осуществляющие выплаты мер поддержки (материального стимулирования), следующие документы: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заявление о предоставлении ежегодной денежной выплаты с указанием банковских реквизитов для ее перечисления;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выписку кредитной организации с указанием расчетного счета и (или) номера карты;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копию паспорта;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копию страхового свидетельства государственного пенсионного страхования;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оригинал или копию документа, содержащего сведения о зачислении гражданина в образовательную организацию или о переводе гражданина на следующий курс обучения (выписку из приказа о зачислении (переводе) или копию приказа о зачислении (переводе), заверенную в образовательной организации).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Документы предоставляются лично или посредством почтовой связи.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4. Заявление с прилагаемыми к нему документами подлежит регистрации в день его поступления в книге регистрации входящей корреспонденции.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5. Организация в течение 10 календарных дней со дня регистрации заявления рассматривает его и принимает решение о назначении (об отказе в назначении) ежегодной денежной выплаты гражданину.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6. Основаниями для отказа гражданину в назначении ежегодной денежной выплаты являются: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предоставление документов, указанных в </w:t>
      </w:r>
      <w:hyperlink r:id="rId10" w:anchor="block_1003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пункте 3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настоящего Порядка, не в полном объеме;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предоставление документов, содержащих недостоверные сведения;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предоставление документов по истечении срока, установленного </w:t>
      </w:r>
      <w:hyperlink r:id="rId11" w:anchor="block_1003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пунктом 3</w:t>
        </w:r>
      </w:hyperlink>
      <w:r w:rsidRPr="009315C5">
        <w:rPr>
          <w:rFonts w:ascii="Arial" w:hAnsi="Arial" w:cs="Arial"/>
          <w:color w:val="0D0D0D"/>
          <w:sz w:val="24"/>
          <w:szCs w:val="24"/>
          <w:lang w:val="ru-RU" w:eastAsia="ru-RU"/>
        </w:rPr>
        <w:t xml:space="preserve">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настоящего Порядка.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В случае отказа в предоставлении ежегодной денежной выплаты гражданин по основаниям, предусмотренным </w:t>
      </w:r>
      <w:hyperlink r:id="rId12" w:anchor="block_2006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абзацами вторым</w:t>
        </w:r>
      </w:hyperlink>
      <w:r w:rsidRPr="009315C5">
        <w:rPr>
          <w:rFonts w:ascii="Arial" w:hAnsi="Arial" w:cs="Arial"/>
          <w:color w:val="0D0D0D"/>
          <w:sz w:val="24"/>
          <w:szCs w:val="24"/>
          <w:lang w:val="ru-RU" w:eastAsia="ru-RU"/>
        </w:rPr>
        <w:t xml:space="preserve">, </w:t>
      </w:r>
      <w:hyperlink r:id="rId13" w:anchor="block_2007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третьим</w:t>
        </w:r>
      </w:hyperlink>
      <w:r w:rsidRPr="009315C5">
        <w:rPr>
          <w:rFonts w:ascii="Arial" w:hAnsi="Arial" w:cs="Arial"/>
          <w:color w:val="0D0D0D"/>
          <w:sz w:val="24"/>
          <w:szCs w:val="24"/>
          <w:lang w:val="ru-RU" w:eastAsia="ru-RU"/>
        </w:rPr>
        <w:t xml:space="preserve"> указанного пункта, вправе повторно подать документы в соответствии с </w:t>
      </w:r>
      <w:hyperlink r:id="rId14" w:anchor="block_1003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пунктом 3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настоящего Порядка после устранения причин, послуживших основанием для отказа, в срок не позднее 1 ноября текущего года.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7. Копия решения о назначении (об отказе в назначении с мотивированным обоснованием причин отказа) ежегодной денежной выплаты направляется организацией гражданину в течение 10 календарных дней со дня принятия решения.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8. Меры поддержки (материального стимулирования) выплачиваются организациями  в период с 1 октября по 30 декабря каждого учебного года.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9. Меры поддержки (материального стимулирования) выплачиваются организациями  путем ежегодного перечисления денежных средств на счета граждан, указанные в заявлении о предоставлении ежегодной денежной выплаты, через российские кредитные организации независимо от любых других денежных выплат, получаемых гражданами.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>10. Выплата мер поддержки (материального стимулирования) гражданину прекращается в случае его отчисления из образовательной организации высшего образования до окончания срока освоения образовательной программы, прекращения обучения по образовательной программе, указанной в договоре о целевом обучении.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11. При наличии оснований для прекращения выплаты мер поддержки (материального стимулирования), указанных в </w:t>
      </w:r>
      <w:hyperlink r:id="rId15" w:anchor="block_1010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пункте 10</w:t>
        </w:r>
      </w:hyperlink>
      <w:r w:rsidRPr="009315C5">
        <w:rPr>
          <w:rFonts w:ascii="Arial" w:hAnsi="Arial" w:cs="Arial"/>
          <w:color w:val="0D0D0D"/>
          <w:sz w:val="24"/>
          <w:szCs w:val="24"/>
          <w:lang w:val="ru-RU" w:eastAsia="ru-RU"/>
        </w:rPr>
        <w:t xml:space="preserve"> н</w:t>
      </w: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астоящего Порядка, гражданин в соответствии с </w:t>
      </w:r>
      <w:hyperlink r:id="rId16" w:anchor="block_3000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типовой формой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договора о целевом обучении по образовательной программе среднего профессионального или высшего образования, утвержденной </w:t>
      </w:r>
      <w:hyperlink r:id="rId17" w:history="1">
        <w:r w:rsidRPr="009315C5">
          <w:rPr>
            <w:rFonts w:ascii="Arial" w:hAnsi="Arial" w:cs="Arial"/>
            <w:color w:val="0D0D0D"/>
            <w:sz w:val="24"/>
            <w:szCs w:val="24"/>
            <w:lang w:val="ru-RU" w:eastAsia="ru-RU"/>
          </w:rPr>
          <w:t>постановлением</w:t>
        </w:r>
      </w:hyperlink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Правительства Российской Федерации от 21 марта </w:t>
      </w:r>
      <w:smartTag w:uri="urn:schemas-microsoft-com:office:smarttags" w:element="metricconverter">
        <w:smartTagPr>
          <w:attr w:name="ProductID" w:val="2019 г"/>
        </w:smartTagPr>
        <w:r w:rsidRPr="009315C5">
          <w:rPr>
            <w:rFonts w:ascii="Arial" w:hAnsi="Arial" w:cs="Arial"/>
            <w:sz w:val="24"/>
            <w:szCs w:val="24"/>
            <w:lang w:val="ru-RU" w:eastAsia="ru-RU"/>
          </w:rPr>
          <w:t>2019 г</w:t>
        </w:r>
      </w:smartTag>
      <w:r w:rsidRPr="009315C5">
        <w:rPr>
          <w:rFonts w:ascii="Arial" w:hAnsi="Arial" w:cs="Arial"/>
          <w:sz w:val="24"/>
          <w:szCs w:val="24"/>
          <w:lang w:val="ru-RU" w:eastAsia="ru-RU"/>
        </w:rPr>
        <w:t>. N 302, уведомляет в письменной форме организацию  с приложением подтверждающих документов в течение 10 календарных дней после возникновения указанных оснований.</w:t>
      </w:r>
    </w:p>
    <w:p w:rsidR="00BF7816" w:rsidRPr="009315C5" w:rsidRDefault="00BF7816" w:rsidP="001D35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           </w:t>
      </w: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3C1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УТВЕРЖДЕН</w:t>
      </w:r>
      <w:r w:rsidRPr="009315C5">
        <w:rPr>
          <w:rFonts w:ascii="Arial" w:hAnsi="Arial" w:cs="Arial"/>
          <w:sz w:val="24"/>
          <w:szCs w:val="24"/>
          <w:lang w:val="ru-RU" w:eastAsia="ru-RU"/>
        </w:rPr>
        <w:br/>
      </w:r>
      <w:r w:rsidRPr="009315C5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</w:t>
      </w:r>
      <w:r w:rsidRPr="009315C5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8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постановлением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Администрации</w:t>
      </w:r>
    </w:p>
    <w:p w:rsidR="00BF7816" w:rsidRPr="009315C5" w:rsidRDefault="00BF7816" w:rsidP="003C1CB7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     </w:t>
      </w: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Мантуровского района</w:t>
      </w:r>
    </w:p>
    <w:p w:rsidR="00BF7816" w:rsidRPr="009315C5" w:rsidRDefault="00BF7816" w:rsidP="003C1CB7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</w:t>
      </w:r>
      <w:r w:rsidRPr="009315C5">
        <w:rPr>
          <w:rFonts w:ascii="Arial" w:hAnsi="Arial" w:cs="Arial"/>
          <w:sz w:val="24"/>
          <w:szCs w:val="24"/>
          <w:lang w:val="ru-RU" w:eastAsia="ru-RU"/>
        </w:rPr>
        <w:t>Курской области</w:t>
      </w:r>
    </w:p>
    <w:p w:rsidR="00BF7816" w:rsidRPr="009315C5" w:rsidRDefault="00BF7816" w:rsidP="003C1CB7">
      <w:pPr>
        <w:spacing w:after="0" w:line="240" w:lineRule="auto"/>
        <w:rPr>
          <w:rFonts w:ascii="Arial" w:hAnsi="Arial" w:cs="Arial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                    </w:t>
      </w: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от </w:t>
      </w:r>
      <w:r>
        <w:rPr>
          <w:rFonts w:ascii="Arial" w:hAnsi="Arial" w:cs="Arial"/>
          <w:sz w:val="24"/>
          <w:szCs w:val="24"/>
          <w:lang w:val="ru-RU" w:eastAsia="ru-RU"/>
        </w:rPr>
        <w:t>30 сентября 2019 г.</w:t>
      </w:r>
      <w:r w:rsidRPr="009315C5">
        <w:rPr>
          <w:rFonts w:ascii="Arial" w:hAnsi="Arial" w:cs="Arial"/>
          <w:sz w:val="24"/>
          <w:szCs w:val="24"/>
          <w:lang w:val="ru-RU" w:eastAsia="ru-RU"/>
        </w:rPr>
        <w:t>№</w:t>
      </w:r>
      <w:r>
        <w:rPr>
          <w:rFonts w:ascii="Arial" w:hAnsi="Arial" w:cs="Arial"/>
          <w:sz w:val="24"/>
          <w:szCs w:val="24"/>
          <w:lang w:val="ru-RU" w:eastAsia="ru-RU"/>
        </w:rPr>
        <w:t>479</w:t>
      </w:r>
      <w:r w:rsidRPr="009315C5">
        <w:rPr>
          <w:rFonts w:ascii="Arial" w:hAnsi="Arial" w:cs="Arial"/>
          <w:sz w:val="24"/>
          <w:szCs w:val="24"/>
          <w:lang w:val="ru-RU" w:eastAsia="ru-RU"/>
        </w:rPr>
        <w:br/>
      </w:r>
    </w:p>
    <w:p w:rsidR="00BF7816" w:rsidRPr="009315C5" w:rsidRDefault="00BF7816" w:rsidP="00BA5EC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9315C5">
        <w:rPr>
          <w:rFonts w:ascii="Arial" w:hAnsi="Arial" w:cs="Arial"/>
          <w:b/>
          <w:sz w:val="32"/>
          <w:szCs w:val="32"/>
          <w:lang w:val="ru-RU" w:eastAsia="ru-RU"/>
        </w:rPr>
        <w:t>Порядок</w:t>
      </w:r>
      <w:r w:rsidRPr="009315C5">
        <w:rPr>
          <w:rFonts w:ascii="Arial" w:hAnsi="Arial" w:cs="Arial"/>
          <w:b/>
          <w:sz w:val="32"/>
          <w:szCs w:val="32"/>
          <w:lang w:val="ru-RU" w:eastAsia="ru-RU"/>
        </w:rPr>
        <w:br/>
        <w:t>финансирования мер поддержки (материального стимулирования) в период обучения граждан, заключивших договор о целевом обучении</w:t>
      </w:r>
    </w:p>
    <w:p w:rsidR="00BF7816" w:rsidRPr="009315C5" w:rsidRDefault="00BF7816" w:rsidP="001D35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9315C5">
        <w:rPr>
          <w:rFonts w:ascii="Arial" w:hAnsi="Arial" w:cs="Arial"/>
          <w:sz w:val="24"/>
          <w:szCs w:val="24"/>
          <w:lang w:val="ru-RU" w:eastAsia="ru-RU"/>
        </w:rPr>
        <w:t xml:space="preserve">1. Меры поддержки (материального стимулирования) - ежегодные денежные выплаты в период обучения граждан, которые заключили договор о целевом обучении и в последующем будут трудоустроены в муниципальные организации, финансируемые за счет средств  бюджета муниципального района (далее - граждане), предоставляются в размере 5 000 рублей студентам, ординаторам, обучающимся по очной форме обучения, и 2 000 рублей студентам, обучающимся по очно-заочной и заочной формам обучения, в соответствии с Порядком предоставления мер поддержки (материального стимулирования) в период </w:t>
      </w: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обучения граждан, заключивших договор о целевом обучении, утвержденным </w:t>
      </w:r>
      <w:hyperlink r:id="rId19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постановлением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Администрации Мантуровского от .08.2019 N  (далее - Порядок предоставления мер поддержки).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FF0000"/>
          <w:sz w:val="24"/>
          <w:szCs w:val="24"/>
          <w:lang w:val="ru-RU" w:eastAsia="ru-RU"/>
        </w:rPr>
      </w:pP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2. Источником финансирования обязательств, связанных с осуществлением мер поддержки (материального стимулирования), указанных в </w:t>
      </w:r>
      <w:hyperlink r:id="rId20" w:anchor="block_2001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пункте 1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являются средства  бюджета муниципального района</w:t>
      </w:r>
      <w:r w:rsidRPr="009315C5">
        <w:rPr>
          <w:rFonts w:ascii="Arial" w:hAnsi="Arial" w:cs="Arial"/>
          <w:color w:val="FF0000"/>
          <w:sz w:val="24"/>
          <w:szCs w:val="24"/>
          <w:lang w:val="ru-RU" w:eastAsia="ru-RU"/>
        </w:rPr>
        <w:t>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3. Для осуществления финансирования расходов, указанных в </w:t>
      </w:r>
      <w:hyperlink r:id="rId21" w:anchor="block_2001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пункте 1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настоящего Порядка, муниципальные организации, финансируемые за счет средств бюджета муниципального района, в которые в последующем будут трудоустроены граждане (далее - организации), в срок не позднее 20 рабочих дней со дня принятия решения о предоставлении мер поддержки предоставляют в Управление образования Администрации Мантуровского района Курской области заявку на финансирование, оформленное в установленном порядке.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>4. Управление образования Администрации Мантуровского района Курской области в установленном порядке перечисляет средства в пределах кассового плана и объемов финансирования на счета получателей.</w:t>
      </w:r>
    </w:p>
    <w:p w:rsidR="00BF7816" w:rsidRPr="009315C5" w:rsidRDefault="00BF7816" w:rsidP="001D35A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5. Средства, полученные гражданином, заключившим договор о целевом обучении, в качестве меры поддержки (материального стимулирования) в течение трех месяцев со дня возникновения оснований, определенных в </w:t>
      </w:r>
      <w:hyperlink r:id="rId22" w:anchor="block_1010" w:history="1">
        <w:r w:rsidRPr="009315C5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пункте 10</w:t>
        </w:r>
      </w:hyperlink>
      <w:r w:rsidRPr="009315C5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Порядка предоставления мер поддержки, в полном объеме подлежит возврату в бюджет муниципального района путем перечисления на лицевой счет организации. </w:t>
      </w:r>
    </w:p>
    <w:sectPr w:rsidR="00BF7816" w:rsidRPr="009315C5" w:rsidSect="009315C5">
      <w:pgSz w:w="12240" w:h="15840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6B"/>
    <w:rsid w:val="0004400B"/>
    <w:rsid w:val="0009789E"/>
    <w:rsid w:val="000A3CBF"/>
    <w:rsid w:val="001A2DA2"/>
    <w:rsid w:val="001D35A7"/>
    <w:rsid w:val="001D47D7"/>
    <w:rsid w:val="0023056F"/>
    <w:rsid w:val="00233FBD"/>
    <w:rsid w:val="00281C8E"/>
    <w:rsid w:val="002F352A"/>
    <w:rsid w:val="003248C1"/>
    <w:rsid w:val="0034586B"/>
    <w:rsid w:val="00387348"/>
    <w:rsid w:val="003C1CB7"/>
    <w:rsid w:val="00432F45"/>
    <w:rsid w:val="00444FF5"/>
    <w:rsid w:val="00482120"/>
    <w:rsid w:val="00485609"/>
    <w:rsid w:val="004B258A"/>
    <w:rsid w:val="004C2EC8"/>
    <w:rsid w:val="0056210D"/>
    <w:rsid w:val="005F77C7"/>
    <w:rsid w:val="00613098"/>
    <w:rsid w:val="00632CEB"/>
    <w:rsid w:val="00740B52"/>
    <w:rsid w:val="007C0E02"/>
    <w:rsid w:val="00851EFA"/>
    <w:rsid w:val="008859EC"/>
    <w:rsid w:val="008A2BA5"/>
    <w:rsid w:val="00915863"/>
    <w:rsid w:val="009315C5"/>
    <w:rsid w:val="00933C61"/>
    <w:rsid w:val="009526E4"/>
    <w:rsid w:val="009D044F"/>
    <w:rsid w:val="00B439C4"/>
    <w:rsid w:val="00B47970"/>
    <w:rsid w:val="00BA5EC9"/>
    <w:rsid w:val="00BC26A7"/>
    <w:rsid w:val="00BF7816"/>
    <w:rsid w:val="00C61973"/>
    <w:rsid w:val="00CF7003"/>
    <w:rsid w:val="00D36479"/>
    <w:rsid w:val="00D40997"/>
    <w:rsid w:val="00D97FDB"/>
    <w:rsid w:val="00E6242E"/>
    <w:rsid w:val="00F8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C26A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6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26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26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26A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26A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26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26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26A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26A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C26A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C26A7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26A7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C26A7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C26A7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C26A7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C26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C26A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26A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26A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C26A7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BC26A7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BC26A7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BC26A7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BC26A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C26A7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C26A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C26A7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C26A7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C26A7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C26A7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C26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C26A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26A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4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97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315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2421284/" TargetMode="External"/><Relationship Id="rId13" Type="http://schemas.openxmlformats.org/officeDocument/2006/relationships/hyperlink" Target="http://base.garant.ru/72358540/" TargetMode="External"/><Relationship Id="rId18" Type="http://schemas.openxmlformats.org/officeDocument/2006/relationships/hyperlink" Target="http://base.garant.ru/723585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2358540/" TargetMode="External"/><Relationship Id="rId7" Type="http://schemas.openxmlformats.org/officeDocument/2006/relationships/hyperlink" Target="http://base.garant.ru/72358541/" TargetMode="External"/><Relationship Id="rId12" Type="http://schemas.openxmlformats.org/officeDocument/2006/relationships/hyperlink" Target="http://base.garant.ru/72358540/" TargetMode="External"/><Relationship Id="rId17" Type="http://schemas.openxmlformats.org/officeDocument/2006/relationships/hyperlink" Target="http://base.garant.ru/722030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72203006/0b08bed44a0e6c2a32e1f8d6be064ad8/" TargetMode="External"/><Relationship Id="rId20" Type="http://schemas.openxmlformats.org/officeDocument/2006/relationships/hyperlink" Target="http://base.garant.ru/7235854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2358540/" TargetMode="External"/><Relationship Id="rId11" Type="http://schemas.openxmlformats.org/officeDocument/2006/relationships/hyperlink" Target="http://base.garant.ru/7235854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2358540/" TargetMode="External"/><Relationship Id="rId15" Type="http://schemas.openxmlformats.org/officeDocument/2006/relationships/hyperlink" Target="http://base.garant.ru/7235854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2358540/" TargetMode="External"/><Relationship Id="rId19" Type="http://schemas.openxmlformats.org/officeDocument/2006/relationships/hyperlink" Target="http://base.garant.ru/72358540/" TargetMode="External"/><Relationship Id="rId4" Type="http://schemas.openxmlformats.org/officeDocument/2006/relationships/hyperlink" Target="http://base.garant.ru/70291362/2b6ebde936316453fb0f8db9c6ad7e2c/" TargetMode="External"/><Relationship Id="rId9" Type="http://schemas.openxmlformats.org/officeDocument/2006/relationships/hyperlink" Target="http://base.garant.ru/72358540/" TargetMode="External"/><Relationship Id="rId14" Type="http://schemas.openxmlformats.org/officeDocument/2006/relationships/hyperlink" Target="http://base.garant.ru/72358540/" TargetMode="External"/><Relationship Id="rId22" Type="http://schemas.openxmlformats.org/officeDocument/2006/relationships/hyperlink" Target="http://base.garant.ru/7235854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183</TotalTime>
  <Pages>5</Pages>
  <Words>1590</Words>
  <Characters>9063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39</cp:revision>
  <cp:lastPrinted>2019-09-30T09:24:00Z</cp:lastPrinted>
  <dcterms:created xsi:type="dcterms:W3CDTF">2019-08-21T06:19:00Z</dcterms:created>
  <dcterms:modified xsi:type="dcterms:W3CDTF">2019-09-30T11:27:00Z</dcterms:modified>
</cp:coreProperties>
</file>