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6" w:rsidRDefault="000807E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015B56" w:rsidRDefault="000807E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МАНТУРОВСКОГО РАЙОНА КУРСКОЙ ОБЛАСТИ</w:t>
      </w:r>
    </w:p>
    <w:p w:rsidR="00015B56" w:rsidRDefault="000807E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ТРЕТЬЕГО СОЗЫВА</w:t>
      </w:r>
    </w:p>
    <w:p w:rsidR="00015B56" w:rsidRDefault="00015B5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5B56" w:rsidRDefault="000807E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15B56" w:rsidRDefault="00015B5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25  февраля  2019 г.  №319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307000, Курская обл.,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807E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принятия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взысканию задолженности по платежам</w:t>
      </w:r>
    </w:p>
    <w:p w:rsidR="00015B56" w:rsidRDefault="000807E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«Мантуровский район» Курской области</w:t>
      </w: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807E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47.2, 160.1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doc"/>
      <w:bookmarkEnd w:id="1"/>
      <w:r>
        <w:rPr>
          <w:sz w:val="28"/>
          <w:szCs w:val="28"/>
        </w:rPr>
        <w:t>и в ц</w:t>
      </w:r>
      <w:r>
        <w:rPr>
          <w:sz w:val="28"/>
          <w:szCs w:val="28"/>
        </w:rPr>
        <w:t>елях реализации пункта 2 постановления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6 мая 2016 года № 393 </w:t>
      </w:r>
      <w:r>
        <w:rPr>
          <w:sz w:val="28"/>
          <w:szCs w:val="28"/>
        </w:rPr>
        <w:t>«Об общих требованиях к порядку принятия решений о признании безнадежной к взысканию  задолженности по платежам в бюджеты бюджетной системы Российской Федер</w:t>
      </w:r>
      <w:r>
        <w:rPr>
          <w:sz w:val="28"/>
          <w:szCs w:val="28"/>
        </w:rPr>
        <w:t>ации»,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Представительное Собрание Мантуровского района Курской области РЕШИЛО:</w:t>
      </w:r>
      <w:proofErr w:type="gramEnd"/>
    </w:p>
    <w:p w:rsidR="00015B56" w:rsidRDefault="00015B5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807E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района «Мантуровский район» Курской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015B56" w:rsidRDefault="000807E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опубликования в бюллетене Администрации Мантуровского района Курской области и на официальном сайте в коммуникационной  сети «Интернет».</w:t>
      </w:r>
    </w:p>
    <w:p w:rsidR="00015B56" w:rsidRDefault="00015B5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</w:t>
      </w:r>
      <w:r>
        <w:rPr>
          <w:rFonts w:ascii="Times New Roman" w:hAnsi="Times New Roman" w:cs="Times New Roman"/>
          <w:sz w:val="28"/>
          <w:szCs w:val="28"/>
        </w:rPr>
        <w:t>области                                            Н.В. Токарева</w:t>
      </w: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:rsidR="00015B56" w:rsidRDefault="000807E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    С.Н. Бочаров</w:t>
      </w: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015B56">
        <w:tblPrEx>
          <w:tblCellMar>
            <w:top w:w="0" w:type="dxa"/>
            <w:bottom w:w="0" w:type="dxa"/>
          </w:tblCellMar>
        </w:tblPrEx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015B56" w:rsidRDefault="000807E7">
            <w:pPr>
              <w:pStyle w:val="TableContents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Решением Представительного Соб</w:t>
            </w:r>
            <w:r>
              <w:rPr>
                <w:rFonts w:ascii="Times New Roman" w:hAnsi="Times New Roman"/>
              </w:rPr>
              <w:t xml:space="preserve">рания Мантуровского района Курской области от </w:t>
            </w:r>
            <w:r>
              <w:rPr>
                <w:rFonts w:ascii="Times New Roman" w:hAnsi="Times New Roman"/>
                <w:u w:val="single"/>
              </w:rPr>
              <w:t>«25» февраля 2019 г. № 319</w:t>
            </w:r>
          </w:p>
        </w:tc>
      </w:tr>
    </w:tbl>
    <w:p w:rsidR="00015B56" w:rsidRDefault="00015B56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B56" w:rsidRDefault="000807E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«Мантуровский район» Курской области</w:t>
      </w:r>
    </w:p>
    <w:p w:rsidR="00015B56" w:rsidRDefault="00015B56">
      <w:pPr>
        <w:pStyle w:val="Standard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«Мантуровский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 (далее — Порядок) устанавливает правила признания  безнадежной к взысканию задолженности по платежам в  бюдже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«Мантуровский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 (далее — бюджет) в соответствии с общими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требованиями</w:t>
        </w:r>
      </w:hyperlink>
      <w:r>
        <w:rPr>
          <w:rFonts w:ascii="Times New Roman" w:hAnsi="Times New Roman"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 системы Российской Федерации, утвержденными постановлением Правительства Российской Федерации от 6 мая 2016 г. N 393.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настоящем Порядке под задолженность по платежам в бюджет понимается задолженность по неналоговым доходам, а также пени и штрафы за просрочку указанных платежей не уплаченным в установленный срок, администратором которых является Администрация Мантуровского</w:t>
      </w:r>
      <w:r>
        <w:rPr>
          <w:rFonts w:ascii="Times New Roman" w:hAnsi="Times New Roman"/>
          <w:sz w:val="28"/>
          <w:szCs w:val="28"/>
        </w:rPr>
        <w:t xml:space="preserve"> района Курской области в соответствии с наделенными полномочиями (далее — Администрация района).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Инициатором принятия решения о признании безнадежной к взысканию задолженности выступают структурные подразделения Администрации района, на которые возлож</w:t>
      </w:r>
      <w:r>
        <w:rPr>
          <w:rFonts w:ascii="Times New Roman" w:hAnsi="Times New Roman"/>
          <w:sz w:val="28"/>
          <w:szCs w:val="28"/>
        </w:rPr>
        <w:t xml:space="preserve">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(далее — структурные подразделения).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Платежи в бюджет, не уплаченные в установленный срок (да</w:t>
      </w:r>
      <w:r>
        <w:rPr>
          <w:rFonts w:ascii="Times New Roman" w:hAnsi="Times New Roman"/>
          <w:sz w:val="28"/>
          <w:szCs w:val="28"/>
        </w:rPr>
        <w:t xml:space="preserve">лее по тексту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адолженность по платежам в бюджет), признаются безнадежными к взысканию в случае: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</w:t>
      </w:r>
      <w:r>
        <w:rPr>
          <w:rFonts w:ascii="Times New Roman" w:hAnsi="Times New Roman"/>
          <w:sz w:val="28"/>
          <w:szCs w:val="28"/>
        </w:rPr>
        <w:t>ссийской Федерации;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признания банкротом индивидуального предпринимателя — 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</w:t>
      </w:r>
      <w:r>
        <w:rPr>
          <w:rFonts w:ascii="Times New Roman" w:hAnsi="Times New Roman"/>
          <w:sz w:val="28"/>
          <w:szCs w:val="28"/>
        </w:rPr>
        <w:t xml:space="preserve"> не погашенным по причине недостаточности имущества должника;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ликвидации организации — плательщика платежей в бюджет в части задолженности по платежам в бюджет, не погашенным по причине недостаточности имущества организации и  (или) невозможности их пог</w:t>
      </w:r>
      <w:r>
        <w:rPr>
          <w:rFonts w:ascii="Times New Roman" w:hAnsi="Times New Roman"/>
          <w:sz w:val="28"/>
          <w:szCs w:val="28"/>
        </w:rPr>
        <w:t xml:space="preserve">ашения </w:t>
      </w:r>
      <w:r>
        <w:rPr>
          <w:rFonts w:ascii="Times New Roman" w:hAnsi="Times New Roman"/>
          <w:sz w:val="28"/>
          <w:szCs w:val="28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принятия судом акта, в соответствии с которым Администрация района утрачивает возможность взыскания задолженности п</w:t>
      </w:r>
      <w:r>
        <w:rPr>
          <w:rFonts w:ascii="Times New Roman" w:hAnsi="Times New Roman"/>
          <w:sz w:val="28"/>
          <w:szCs w:val="28"/>
        </w:rPr>
        <w:t>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подачи заявления в суд о взыскании задолженности по платежам в бюджет;</w:t>
      </w:r>
      <w:proofErr w:type="gramEnd"/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в</w:t>
      </w:r>
      <w:r>
        <w:rPr>
          <w:rFonts w:ascii="Times New Roman" w:hAnsi="Times New Roman"/>
          <w:sz w:val="28"/>
          <w:szCs w:val="28"/>
        </w:rPr>
        <w:t>ынесения судебным приставом — исполнителем постановления об окончании исполнительного производства и о возвращении взыскательного исполнительного документа по основаниям, предусмотренным пунктами 3 и 4 части 1 статьи 46 Федерального закона от 2 октября 200</w:t>
      </w:r>
      <w:r>
        <w:rPr>
          <w:rFonts w:ascii="Times New Roman" w:hAnsi="Times New Roman"/>
          <w:sz w:val="28"/>
          <w:szCs w:val="28"/>
        </w:rPr>
        <w:t>7 года №229-ФЗ 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</w:t>
      </w:r>
      <w:r>
        <w:rPr>
          <w:rFonts w:ascii="Times New Roman" w:hAnsi="Times New Roman"/>
          <w:sz w:val="28"/>
          <w:szCs w:val="28"/>
        </w:rPr>
        <w:t>сийской Федерации о несостоятельности (банкротстве) для возбуждения производства по делу о банкротстве;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судом возвращено заявление о признании плательщика платежей в бюджет банкротом или прекращено производство по делу о банкротстве в связи с отсутствие</w:t>
      </w:r>
      <w:r>
        <w:rPr>
          <w:rFonts w:ascii="Times New Roman" w:hAnsi="Times New Roman"/>
          <w:sz w:val="28"/>
          <w:szCs w:val="28"/>
        </w:rPr>
        <w:t>м средств, достаточных для возмещения судебных расходов на проведение процедур, применяемых в деле о банкротстве.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Мониторинг задолженности по платежам в бюджет и причины её образования (далее - Мониторинг) проводят структурные подразделения.   Мониторин</w:t>
      </w:r>
      <w:r>
        <w:rPr>
          <w:rFonts w:ascii="Times New Roman" w:hAnsi="Times New Roman"/>
          <w:sz w:val="28"/>
          <w:szCs w:val="28"/>
        </w:rPr>
        <w:t>г проводится путем систематического сбора информации о состоянии  и своевременностью платежей в бюджет муниципального района,  задолженности по  платежам в бюджет, их обобщения и анализа, по итогам первого квартала, первого полугодия, 9 месяцев - не поздне</w:t>
      </w:r>
      <w:r>
        <w:rPr>
          <w:rFonts w:ascii="Times New Roman" w:hAnsi="Times New Roman"/>
          <w:sz w:val="28"/>
          <w:szCs w:val="28"/>
        </w:rPr>
        <w:t>е 10 числа месяца, следующего за отчетным периодом.</w:t>
      </w:r>
      <w:bookmarkStart w:id="2" w:name="P001D"/>
      <w:bookmarkEnd w:id="2"/>
      <w:r>
        <w:rPr>
          <w:rFonts w:ascii="Times New Roman" w:hAnsi="Times New Roman"/>
          <w:sz w:val="28"/>
          <w:szCs w:val="28"/>
        </w:rPr>
        <w:t xml:space="preserve"> По итогам года - не позднее 25 числа месяца, следующего за отчетным периодом.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Структурные подразделения по результатам мониторинга при наличии оснований, указанных в пункте 4 настоящего Порядка, в семидне</w:t>
      </w:r>
      <w:r>
        <w:rPr>
          <w:rFonts w:ascii="Times New Roman" w:hAnsi="Times New Roman"/>
          <w:sz w:val="28"/>
          <w:szCs w:val="28"/>
        </w:rPr>
        <w:t xml:space="preserve">вный срок организуют сбор документов, на основании которых производится признание задолженности безнадежной к взысканию по перечню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Порядку (далее — подтверждающие документы).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Сбор подтверждающих документов осуществляется</w:t>
      </w:r>
      <w:r>
        <w:rPr>
          <w:rFonts w:ascii="Times New Roman" w:hAnsi="Times New Roman"/>
          <w:sz w:val="28"/>
          <w:szCs w:val="28"/>
        </w:rPr>
        <w:t xml:space="preserve"> в подлинниках или нотариально заверенных копиях, за исключением судебных актов, которые должны быть в копиях, заверенные в установленном порядке судебным органом, принявшим судебный акт, с отметкой суда о вступлении судебного акта в законную силу или путе</w:t>
      </w:r>
      <w:r>
        <w:rPr>
          <w:rFonts w:ascii="Times New Roman" w:hAnsi="Times New Roman"/>
          <w:sz w:val="28"/>
          <w:szCs w:val="28"/>
        </w:rPr>
        <w:t xml:space="preserve">м получения данных судебных актов с сайта Арбитражного суда Курской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fldChar w:fldCharType="begin"/>
      </w:r>
      <w:r>
        <w:instrText xml:space="preserve"> HYPERLINK  "http://www.kursk.arbitr.ru/" </w:instrText>
      </w:r>
      <w:r>
        <w:rPr>
          <w:rFonts w:hint="eastAsia"/>
        </w:rPr>
        <w:fldChar w:fldCharType="separate"/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fldChar w:fldCharType="end"/>
      </w:r>
      <w:hyperlink r:id="rId8" w:history="1"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kursk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arbitr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получения подлинника или нотариально заверенной </w:t>
      </w:r>
      <w:r>
        <w:rPr>
          <w:rFonts w:ascii="Times New Roman" w:hAnsi="Times New Roman"/>
          <w:sz w:val="28"/>
          <w:szCs w:val="28"/>
        </w:rPr>
        <w:t>копии подтверждающего документа допускается получение его копии, заверенной органом (организацией), выдавшим подтверждающий документ, его правопреемником или иным лицом, имеющим соответствующие полномочия.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получение выписок из единого государст</w:t>
      </w:r>
      <w:r>
        <w:rPr>
          <w:rFonts w:ascii="Times New Roman" w:hAnsi="Times New Roman"/>
          <w:sz w:val="28"/>
          <w:szCs w:val="28"/>
        </w:rPr>
        <w:t xml:space="preserve">венного реестра индивидуальных предпринимателей и (или) юридических лиц, содержащие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 о государственной регистрации прекращения </w:t>
      </w:r>
      <w:proofErr w:type="gramStart"/>
      <w:r>
        <w:rPr>
          <w:rFonts w:ascii="Times New Roman" w:hAnsi="Times New Roman"/>
          <w:sz w:val="28"/>
          <w:szCs w:val="28"/>
        </w:rPr>
        <w:t>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и (или) о государственной регистрации юридического ли</w:t>
      </w:r>
      <w:r>
        <w:rPr>
          <w:rFonts w:ascii="Times New Roman" w:hAnsi="Times New Roman"/>
          <w:sz w:val="28"/>
          <w:szCs w:val="28"/>
        </w:rPr>
        <w:t>ца в связи с его ликвидацией в порядке межведомственного информационного взаимодействия.</w:t>
      </w:r>
    </w:p>
    <w:p w:rsidR="00015B56" w:rsidRDefault="000807E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6. После сбора всех необходимых документов структурное подразделение</w:t>
      </w:r>
      <w:r>
        <w:rPr>
          <w:rFonts w:ascii="Times New Roman" w:hAnsi="Times New Roman"/>
          <w:sz w:val="28"/>
          <w:szCs w:val="28"/>
          <w:shd w:val="clear" w:color="auto" w:fill="FFF2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передает документы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постоянно действующую комиссию о признании безнадежной к взысканию </w:t>
      </w:r>
      <w:r>
        <w:rPr>
          <w:rFonts w:ascii="Times New Roman" w:hAnsi="Times New Roman"/>
          <w:sz w:val="28"/>
          <w:szCs w:val="28"/>
        </w:rPr>
        <w:t>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(далее — Комиссия). Передача документов в Комиссию осуществляется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рабочих дней.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признании безнадежной к взысканию задолженности по платежам в бюджет принимается Комиссией н</w:t>
      </w:r>
      <w:r>
        <w:rPr>
          <w:sz w:val="28"/>
          <w:szCs w:val="28"/>
        </w:rPr>
        <w:t>а основании следующих документов: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отчетности Администрации района об учитываемых суммах задолженности по уплате платежей в бюджет;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справки о принятых мерах по обеспечению взыскания задолженности по платежам в бюджет;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документов, подтвер</w:t>
      </w:r>
      <w:r>
        <w:rPr>
          <w:sz w:val="28"/>
          <w:szCs w:val="28"/>
        </w:rPr>
        <w:t>ждающих случаи признания безнадежной к взысканию задолженности по платежам в бюджет, в том числе: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документа, </w:t>
      </w:r>
      <w:r>
        <w:rPr>
          <w:sz w:val="28"/>
          <w:szCs w:val="28"/>
        </w:rPr>
        <w:t>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</w:t>
      </w:r>
      <w:r>
        <w:rPr>
          <w:sz w:val="28"/>
          <w:szCs w:val="28"/>
        </w:rPr>
        <w:t>ких лиц о прекращении деятельности в связи с ликвидацией организации - плательщика платежей в бюджет;</w:t>
      </w:r>
    </w:p>
    <w:p w:rsidR="00015B56" w:rsidRDefault="000807E7">
      <w:pPr>
        <w:pStyle w:val="ConsPlusNormal"/>
        <w:ind w:firstLine="540"/>
        <w:jc w:val="both"/>
      </w:pPr>
      <w:proofErr w:type="gramStart"/>
      <w:r>
        <w:rPr>
          <w:sz w:val="28"/>
          <w:szCs w:val="28"/>
        </w:rPr>
        <w:t>- судебного акта, в соответствии с которым Администрация района, как администратор доходов бюджета, утрачивает возможность взыскания задолженности по плат</w:t>
      </w:r>
      <w:r>
        <w:rPr>
          <w:sz w:val="28"/>
          <w:szCs w:val="28"/>
        </w:rPr>
        <w:t>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- постановления</w:t>
      </w:r>
      <w:r>
        <w:rPr>
          <w:sz w:val="28"/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>
          <w:rPr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sz w:val="28"/>
            <w:szCs w:val="28"/>
          </w:rPr>
          <w:t>4 части 1 статьи</w:t>
        </w:r>
        <w:r>
          <w:rPr>
            <w:sz w:val="28"/>
            <w:szCs w:val="28"/>
          </w:rPr>
          <w:t xml:space="preserve"> 46</w:t>
        </w:r>
      </w:hyperlink>
      <w:r>
        <w:rPr>
          <w:sz w:val="28"/>
          <w:szCs w:val="28"/>
        </w:rPr>
        <w:t xml:space="preserve"> Федерального закона N 229-ФЗ.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8. Комиссии утверждается постановлением Администрации района в следующем составе: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- председатель Комиссии;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- заместитель председателя Комиссии;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- секретарь Комиссии;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- члены Комиссии.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>Численность Комиссии составляет 9 чело</w:t>
      </w:r>
      <w:r>
        <w:rPr>
          <w:sz w:val="28"/>
          <w:szCs w:val="28"/>
        </w:rPr>
        <w:t>век.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заседания по мере необходимости.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председатель Комиссии, а в случае его отсутствия - заместитель председателя Комиссии.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Комиссии правомочно при наличии кворума, который составляет не менее половин</w:t>
      </w:r>
      <w:r>
        <w:rPr>
          <w:sz w:val="28"/>
          <w:szCs w:val="28"/>
        </w:rPr>
        <w:t>ы членов состава Комиссии.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 заседания Комиссии приглашаются материально ответственные лица.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Комиссии, в том числе к участию в заседаниях Комиссии, привлекаются представители структурных подразделений, инициировавших рассмо</w:t>
      </w:r>
      <w:r>
        <w:rPr>
          <w:sz w:val="28"/>
          <w:szCs w:val="28"/>
        </w:rPr>
        <w:t>трение вопроса о признании безнадежной к взысканию задолженности по платежам в бюджет, для доклада по представленным на рассмотрение Комиссии документам.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</w:t>
      </w:r>
      <w:r>
        <w:rPr>
          <w:sz w:val="28"/>
          <w:szCs w:val="28"/>
        </w:rPr>
        <w:t>ях Комиссии могут приглашаться эксперты.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Срок, являющийся началом исчисления срока рассмотрения Комиссией представленных документов, не должен превышать 14-ти рабочих дней с даты их поступления в Комиссию.</w:t>
      </w:r>
    </w:p>
    <w:p w:rsidR="00015B56" w:rsidRDefault="000807E7">
      <w:pPr>
        <w:pStyle w:val="ConsPlusNormal"/>
        <w:ind w:firstLine="540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рассмотрения вопроса о признани</w:t>
      </w:r>
      <w:r>
        <w:rPr>
          <w:sz w:val="28"/>
          <w:szCs w:val="28"/>
        </w:rPr>
        <w:t>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признать задолженность по платежам </w:t>
      </w:r>
      <w:r>
        <w:rPr>
          <w:sz w:val="28"/>
          <w:szCs w:val="28"/>
        </w:rPr>
        <w:t>в бюджет безнадежной к взысканию;</w:t>
      </w:r>
    </w:p>
    <w:p w:rsidR="00015B56" w:rsidRDefault="00080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признании задолженности по платежам в бюджет безнадежной к взысканию.</w:t>
      </w:r>
    </w:p>
    <w:p w:rsidR="00015B56" w:rsidRDefault="000807E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</w:t>
      </w:r>
      <w:proofErr w:type="gramStart"/>
      <w:r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не препятствует повторному рассмотрению К</w:t>
      </w:r>
      <w:r>
        <w:rPr>
          <w:sz w:val="28"/>
          <w:szCs w:val="28"/>
        </w:rPr>
        <w:t>омиссией вопроса о возможности признания данной задолженности безнадежной к взысканию.</w:t>
      </w:r>
    </w:p>
    <w:p w:rsidR="00015B56" w:rsidRDefault="000807E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должно быть оформлено протоколом заседания Комиссии, который  подготавливается секретарем и подписывается председателем (а в случае его отсутствия </w:t>
      </w:r>
      <w:r>
        <w:rPr>
          <w:sz w:val="28"/>
          <w:szCs w:val="28"/>
        </w:rPr>
        <w:t>— заместителем председателя), секретарем и членами Комиссии.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 признании безнадежной к взысканию задолженности оформляется актом о признании безнадежной к взысканию задолженности (далее — акт), по образцу, согласно приложению №2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указываются: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</w:t>
      </w:r>
      <w:r>
        <w:rPr>
          <w:rFonts w:ascii="Times New Roman" w:hAnsi="Times New Roman"/>
          <w:sz w:val="28"/>
          <w:szCs w:val="28"/>
        </w:rPr>
        <w:t>ции (идентификационный номер налогоплательщика физического лица);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код классификации доходов бюджета, по которому учитывается задолженность, его наименование;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сумма задолженность;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е) сумма зад</w:t>
      </w:r>
      <w:r>
        <w:rPr>
          <w:rFonts w:ascii="Times New Roman" w:hAnsi="Times New Roman"/>
          <w:sz w:val="28"/>
          <w:szCs w:val="28"/>
        </w:rPr>
        <w:t>олженности по пеням и штрафам по соответствующим платежам;</w:t>
      </w:r>
    </w:p>
    <w:p w:rsidR="00015B56" w:rsidRDefault="000807E7">
      <w:pPr>
        <w:pStyle w:val="Standard"/>
        <w:ind w:firstLine="79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подписи членов Комиссии.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акта осуществляет структурное подразделение, выступившее </w:t>
      </w:r>
      <w:r>
        <w:rPr>
          <w:rFonts w:ascii="Times New Roman" w:hAnsi="Times New Roman"/>
          <w:sz w:val="28"/>
          <w:szCs w:val="28"/>
        </w:rPr>
        <w:t>инициатором списания задолженности,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рабочих дней с даты подписания протокола Комиссии.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После подписания акта членами комиссии и утверждения его Главой Администрации, структурное подразделение, выступившее инициатором списания задолженност</w:t>
      </w:r>
      <w:r>
        <w:rPr>
          <w:rFonts w:ascii="Times New Roman" w:hAnsi="Times New Roman"/>
          <w:sz w:val="28"/>
          <w:szCs w:val="28"/>
        </w:rPr>
        <w:t>и,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рабочих дней осуществляет подготовку проекта распоряжения Администрации района о списании безнадежной к взысканию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распоряжения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1-го рабочего дня визируется руководителем структурного подразделения и курирующ</w:t>
      </w:r>
      <w:r>
        <w:rPr>
          <w:rFonts w:ascii="Times New Roman" w:hAnsi="Times New Roman"/>
          <w:sz w:val="28"/>
          <w:szCs w:val="28"/>
        </w:rPr>
        <w:t>им заместителем с даты его поступления им.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 Завизированный проект распоряжения с приложением акта направляется на согласование в  управление финансов Администрации  района, которое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3-х рабочих дней с даты его поступления визирует или возвращае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проект распоряжения в структурное подразделение с замечаниями. Рассмотрение замечаний в случае возврата проекта распоряжения рассматриваются структурным подразделением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1 -го рабочего дня со дня его возврата и направляется вновь на согласование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 управление финансов Администрации  района.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согласования проекта распоряжения с управлением финансов Администрации  района, он направляется на визирование в отдел по правовым вопросам Администрации района, который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3-х рабочих дней с даты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 поступления визирует или возвращает проект распоряжения в структурное подразделение с замечаниями. Рассмотрение замечаний в случае возврата проекта распоряжения рассматриваются структурным подразделением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рабочего дня со дня его возврат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и направляется вновь на согласование в отдел по правовым вопросам Администрации района.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Срок,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согласованный с отделом по  правовым вопросам  Администрации района проект распоряжения направляется на подпись Главе Мантуровского района,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оставляет 1 рабочий день.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 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 календарных дней со дня принятия распоряжения  структурные подразделения списывают задолженность с оперативного учета.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 Устранение обстоятельств, предусмотренных пунктами 3 и 4 части 1 статьи 46 Федерального 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кона «Об исполнительном производстве», является основанием для восстановления Администрацией района  списанной ранее задолженности.</w:t>
      </w: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0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015B56">
        <w:tblPrEx>
          <w:tblCellMar>
            <w:top w:w="0" w:type="dxa"/>
            <w:bottom w:w="0" w:type="dxa"/>
          </w:tblCellMar>
        </w:tblPrEx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администратором которых является Администрация Мантуровского района Курской области</w:t>
            </w:r>
          </w:p>
          <w:p w:rsidR="00015B56" w:rsidRDefault="00015B56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5B56" w:rsidRDefault="000807E7">
      <w:pPr>
        <w:pStyle w:val="Standard"/>
        <w:ind w:firstLine="794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документов, подтверждающих наличие оснований для принятия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bCs/>
          <w:sz w:val="28"/>
          <w:szCs w:val="28"/>
        </w:rPr>
        <w:t>Мантуровский район» Курской области</w:t>
      </w: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безнадежной к взысканию задолженности по платежам в бюджет муниципального района «Мантуровский район» Курской области, являются: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смерти физического лица </w:t>
      </w:r>
      <w:r>
        <w:rPr>
          <w:rFonts w:ascii="Times New Roman" w:hAnsi="Times New Roman"/>
          <w:sz w:val="28"/>
          <w:szCs w:val="28"/>
        </w:rPr>
        <w:t>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копия свидетельства о смерти физического лица или копия судебного решения об объявлении физического лиц</w:t>
      </w:r>
      <w:r>
        <w:rPr>
          <w:rFonts w:ascii="Times New Roman" w:hAnsi="Times New Roman"/>
          <w:sz w:val="28"/>
          <w:szCs w:val="28"/>
        </w:rPr>
        <w:t>а умершим;</w:t>
      </w:r>
      <w:proofErr w:type="gramEnd"/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отчетности Администрации района  об 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 района о принятых мерах по обеспечению взыскания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признании банкротом индивидуального предпринима</w:t>
      </w:r>
      <w:r>
        <w:rPr>
          <w:rFonts w:ascii="Times New Roman" w:hAnsi="Times New Roman"/>
          <w:sz w:val="28"/>
          <w:szCs w:val="28"/>
        </w:rPr>
        <w:t>теля — 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погашенным по причине недостаточности имущества должника: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выписка</w:t>
      </w:r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дпринимателя;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выписка из отчетности Администрации  района  об </w:t>
      </w:r>
      <w:r>
        <w:rPr>
          <w:rFonts w:ascii="Times New Roman" w:hAnsi="Times New Roman"/>
          <w:sz w:val="28"/>
          <w:szCs w:val="28"/>
        </w:rPr>
        <w:t>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района о принятых мерах по обеспечению взыскания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ликвидации организации — плательщика платежей в бюджет в части задолженности по платежам в бюджет, не погаше</w:t>
      </w:r>
      <w:r>
        <w:rPr>
          <w:rFonts w:ascii="Times New Roman" w:hAnsi="Times New Roman"/>
          <w:sz w:val="28"/>
          <w:szCs w:val="28"/>
        </w:rPr>
        <w:t>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</w:t>
      </w:r>
      <w:r>
        <w:rPr>
          <w:rFonts w:ascii="Times New Roman" w:hAnsi="Times New Roman"/>
          <w:sz w:val="28"/>
          <w:szCs w:val="28"/>
        </w:rPr>
        <w:t>о реестра индивидуальных предпринимателей, содержащая сведения о государственной регистрации юридического лица в связи с его ликвидацией;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выписка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/>
          <w:sz w:val="28"/>
          <w:szCs w:val="28"/>
        </w:rPr>
        <w:t xml:space="preserve"> Администрации района  об 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</w:t>
      </w:r>
      <w:r>
        <w:rPr>
          <w:rFonts w:ascii="Times New Roman" w:hAnsi="Times New Roman"/>
          <w:sz w:val="28"/>
          <w:szCs w:val="28"/>
        </w:rPr>
        <w:t>Администрации района о принятых мерах по обеспечению взыскания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принятия судом акта, в соответствии с которым администратор доходов бюджета утрачивает возможность взыскания задолженности по платежам в бюджет, в связи с истечением </w:t>
      </w:r>
      <w:r>
        <w:rPr>
          <w:rFonts w:ascii="Times New Roman" w:hAnsi="Times New Roman"/>
          <w:sz w:val="28"/>
          <w:szCs w:val="28"/>
        </w:rPr>
        <w:t>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бюджет:</w:t>
      </w:r>
      <w:proofErr w:type="gramEnd"/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решения суда </w:t>
      </w:r>
      <w:proofErr w:type="gramStart"/>
      <w:r>
        <w:rPr>
          <w:rFonts w:ascii="Times New Roman" w:hAnsi="Times New Roman"/>
          <w:sz w:val="28"/>
          <w:szCs w:val="28"/>
        </w:rPr>
        <w:t>об отказе в удовле</w:t>
      </w:r>
      <w:r>
        <w:rPr>
          <w:rFonts w:ascii="Times New Roman" w:hAnsi="Times New Roman"/>
          <w:sz w:val="28"/>
          <w:szCs w:val="28"/>
        </w:rPr>
        <w:t>творении исковых требований о взыскании задолженности в связи с истечением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срока их взыскания;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решения (определения) суда об отказе в восстановлении пропущенного срока подачи заявления в суд о взыскании задолженности по неналоговым д</w:t>
      </w:r>
      <w:r>
        <w:rPr>
          <w:rFonts w:ascii="Times New Roman" w:hAnsi="Times New Roman"/>
          <w:sz w:val="28"/>
          <w:szCs w:val="28"/>
        </w:rPr>
        <w:t>оходам бюджета;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копия решения от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в удовлетворении полностью или частично заявле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нных исковых требований о взыскании задолженности;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отчетности Администрации района  об 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</w:t>
      </w:r>
      <w:r>
        <w:rPr>
          <w:rFonts w:ascii="Times New Roman" w:hAnsi="Times New Roman"/>
          <w:sz w:val="28"/>
          <w:szCs w:val="28"/>
        </w:rPr>
        <w:t>истрации  района  о принятых мерах по обеспечению взыскания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 случае вынесения судебным приставо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исполнителем постановления об окончании исполнительного производства и о возвращении взыскателю исполнительного документа по основаниям, п</w:t>
      </w:r>
      <w:r>
        <w:rPr>
          <w:rFonts w:ascii="Times New Roman" w:hAnsi="Times New Roman"/>
          <w:sz w:val="28"/>
          <w:szCs w:val="28"/>
        </w:rPr>
        <w:t>редусмотренным пунктами 3 и 4 части 1 статьи 46 Федерального закона от 2 октября 2007 года №229-ФЗ  «Об исполнительном производстве», если с даты образования задолженности по платежам в бюджет прошло более пяти лет и размер задолженности не превышает разме</w:t>
      </w:r>
      <w:r>
        <w:rPr>
          <w:rFonts w:ascii="Times New Roman" w:hAnsi="Times New Roman"/>
          <w:sz w:val="28"/>
          <w:szCs w:val="28"/>
        </w:rPr>
        <w:t>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судебного пристава — исполнителя об окончании исполнительного производства</w:t>
      </w:r>
      <w:r>
        <w:rPr>
          <w:rFonts w:ascii="Times New Roman" w:hAnsi="Times New Roman"/>
          <w:sz w:val="28"/>
          <w:szCs w:val="28"/>
        </w:rPr>
        <w:t xml:space="preserve"> и о возвращении взыскателю исполнительного документа;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судебного — пристава исполнителя о наличии обстоятельств, в соответствии с которыми исполнительный документ возвращается взыскателю;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исполнительный документ;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отчетности Администрац</w:t>
      </w:r>
      <w:r>
        <w:rPr>
          <w:rFonts w:ascii="Times New Roman" w:hAnsi="Times New Roman"/>
          <w:sz w:val="28"/>
          <w:szCs w:val="28"/>
        </w:rPr>
        <w:t>ии  района об 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Мантуровского района о принятых мерах по обеспечению взыскания задолженности.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принятия судом акта, в соответствии с которым возвращено заявление о призна</w:t>
      </w:r>
      <w:r>
        <w:rPr>
          <w:rFonts w:ascii="Times New Roman" w:hAnsi="Times New Roman"/>
          <w:sz w:val="28"/>
          <w:szCs w:val="28"/>
        </w:rPr>
        <w:t xml:space="preserve">нии плательщика платежей в бюджет банкротом или прекращено производство по делу о банкротстве в связи с отсутствием средств, </w:t>
      </w:r>
      <w:r>
        <w:rPr>
          <w:rFonts w:ascii="Times New Roman" w:hAnsi="Times New Roman"/>
          <w:sz w:val="28"/>
          <w:szCs w:val="28"/>
        </w:rPr>
        <w:lastRenderedPageBreak/>
        <w:t>достаточных для возмещения судебных расходов на проведении процедур, применяемых в деле о банкротстве: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судебного акта, указ</w:t>
      </w:r>
      <w:r>
        <w:rPr>
          <w:rFonts w:ascii="Times New Roman" w:hAnsi="Times New Roman"/>
          <w:sz w:val="28"/>
          <w:szCs w:val="28"/>
        </w:rPr>
        <w:t>анного в настоящем пункте;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судебного пристава — исполнителя об окончании исполнительного производства т о возвращении взыскателю исполнительного документа;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судебного пристава — исполнителя о наличии обстоятельств, в соответствии с кот</w:t>
      </w:r>
      <w:r>
        <w:rPr>
          <w:rFonts w:ascii="Times New Roman" w:hAnsi="Times New Roman"/>
          <w:sz w:val="28"/>
          <w:szCs w:val="28"/>
        </w:rPr>
        <w:t>орыми исполнительный документ возвращается взыскателю;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исполнительный документ;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отчетности Администрации района  об учитываемых суммах задолженности по уплате платежей;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 района  о принятых мерах по обеспечению взыскан</w:t>
      </w:r>
      <w:r>
        <w:rPr>
          <w:rFonts w:ascii="Times New Roman" w:hAnsi="Times New Roman"/>
          <w:sz w:val="28"/>
          <w:szCs w:val="28"/>
        </w:rPr>
        <w:t>ия задолженности.</w:t>
      </w: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5B56" w:rsidRDefault="00015B5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015B56">
        <w:tblPrEx>
          <w:tblCellMar>
            <w:top w:w="0" w:type="dxa"/>
            <w:bottom w:w="0" w:type="dxa"/>
          </w:tblCellMar>
        </w:tblPrEx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администратором которых является Администрация Мантуровского района Курской области</w:t>
            </w:r>
          </w:p>
          <w:p w:rsidR="00015B56" w:rsidRDefault="00015B5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B56">
        <w:tblPrEx>
          <w:tblCellMar>
            <w:top w:w="0" w:type="dxa"/>
            <w:bottom w:w="0" w:type="dxa"/>
          </w:tblCellMar>
        </w:tblPrEx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Мантуровского района Курской области</w:t>
            </w:r>
          </w:p>
          <w:p w:rsidR="00015B56" w:rsidRDefault="000807E7">
            <w:pPr>
              <w:pStyle w:val="TableContents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____________________________(ФИО)</w:t>
            </w:r>
          </w:p>
          <w:p w:rsidR="00015B56" w:rsidRDefault="00015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5B56" w:rsidRDefault="00015B5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B56" w:rsidRDefault="000807E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«Мантуровский район» Курской области</w:t>
      </w:r>
    </w:p>
    <w:p w:rsidR="00015B56" w:rsidRDefault="000807E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в отношении_</w:t>
      </w:r>
      <w:r>
        <w:rPr>
          <w:rFonts w:ascii="Times New Roman" w:hAnsi="Times New Roman"/>
          <w:b/>
          <w:bCs/>
        </w:rPr>
        <w:t>______________________________</w:t>
      </w:r>
    </w:p>
    <w:p w:rsidR="00015B56" w:rsidRDefault="000807E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юр/</w:t>
      </w:r>
      <w:proofErr w:type="spellStart"/>
      <w:r>
        <w:rPr>
          <w:rFonts w:ascii="Times New Roman" w:hAnsi="Times New Roman"/>
        </w:rPr>
        <w:t>физ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ица</w:t>
      </w:r>
      <w:proofErr w:type="spellEnd"/>
      <w:r>
        <w:rPr>
          <w:rFonts w:ascii="Times New Roman" w:hAnsi="Times New Roman"/>
        </w:rPr>
        <w:t>, в отношении которого принимается акт)</w:t>
      </w:r>
    </w:p>
    <w:p w:rsidR="00015B56" w:rsidRDefault="00015B56">
      <w:pPr>
        <w:pStyle w:val="Standard"/>
        <w:jc w:val="center"/>
        <w:rPr>
          <w:rFonts w:ascii="Times New Roman" w:hAnsi="Times New Roman"/>
        </w:rPr>
      </w:pPr>
    </w:p>
    <w:p w:rsidR="00015B56" w:rsidRDefault="000807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«___»____________20___г.</w:t>
      </w:r>
    </w:p>
    <w:p w:rsidR="00015B56" w:rsidRDefault="00015B56">
      <w:pPr>
        <w:pStyle w:val="Standard"/>
        <w:jc w:val="right"/>
        <w:rPr>
          <w:rFonts w:ascii="Times New Roman" w:hAnsi="Times New Roman"/>
        </w:rPr>
      </w:pP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Руководствуясь статьей 47.2 Бюджетного кодекса Российской Федерации, постановлением РФ от 06.05.2016 г. №____, Решением </w:t>
      </w:r>
      <w:r>
        <w:rPr>
          <w:rFonts w:ascii="Times New Roman" w:hAnsi="Times New Roman"/>
        </w:rPr>
        <w:t xml:space="preserve">Представительного Собрания Мантуровского района Курской области  от </w:t>
      </w:r>
      <w:r>
        <w:t xml:space="preserve">«___»______20__ г. №_____,  </w:t>
      </w:r>
      <w:r>
        <w:rPr>
          <w:rFonts w:ascii="Times New Roman" w:hAnsi="Times New Roman"/>
        </w:rPr>
        <w:t>рассмотрев документы: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решила признать безнадежной к взысканию задолженность 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 — должника/ ФИО физического лица — должника, ИНН, ОГРН, код причины постановки на учет налогоплательщика организации, ИНН физического лица):</w:t>
      </w:r>
    </w:p>
    <w:tbl>
      <w:tblPr>
        <w:tblW w:w="100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2009"/>
        <w:gridCol w:w="2008"/>
        <w:gridCol w:w="2008"/>
        <w:gridCol w:w="2008"/>
      </w:tblGrid>
      <w:tr w:rsidR="00015B56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</w:t>
            </w:r>
            <w:r>
              <w:rPr>
                <w:rFonts w:ascii="Times New Roman" w:hAnsi="Times New Roman"/>
              </w:rPr>
              <w:t xml:space="preserve">кации доходов бюджетов РФ, по </w:t>
            </w:r>
            <w:proofErr w:type="gramStart"/>
            <w:r>
              <w:rPr>
                <w:rFonts w:ascii="Times New Roman" w:hAnsi="Times New Roman"/>
              </w:rPr>
              <w:t>которому</w:t>
            </w:r>
            <w:proofErr w:type="gramEnd"/>
            <w:r>
              <w:rPr>
                <w:rFonts w:ascii="Times New Roman" w:hAnsi="Times New Roman"/>
              </w:rPr>
              <w:t xml:space="preserve"> учитывается задолженность по платежам в бюджет бюджетной системы РФ, его наименование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задолженности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задолженности по пеням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807E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задолженности по штрафам</w:t>
            </w:r>
          </w:p>
        </w:tc>
      </w:tr>
      <w:tr w:rsidR="00015B56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15B56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B56" w:rsidRDefault="00015B5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015B56" w:rsidRDefault="00015B56">
      <w:pPr>
        <w:pStyle w:val="Standard"/>
        <w:ind w:firstLine="794"/>
        <w:jc w:val="both"/>
        <w:rPr>
          <w:rFonts w:ascii="Times New Roman" w:hAnsi="Times New Roman"/>
        </w:rPr>
      </w:pP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__________________</w:t>
      </w:r>
    </w:p>
    <w:p w:rsidR="00015B56" w:rsidRDefault="00015B56">
      <w:pPr>
        <w:pStyle w:val="Standard"/>
        <w:ind w:firstLine="794"/>
        <w:jc w:val="both"/>
        <w:rPr>
          <w:rFonts w:ascii="Times New Roman" w:hAnsi="Times New Roman"/>
        </w:rPr>
      </w:pPr>
    </w:p>
    <w:p w:rsidR="00015B56" w:rsidRDefault="000807E7">
      <w:pPr>
        <w:pStyle w:val="Standard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015B56" w:rsidRDefault="000807E7">
      <w:pPr>
        <w:pStyle w:val="Standard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_________________                     ________________________</w:t>
      </w:r>
    </w:p>
    <w:sectPr w:rsidR="00015B56">
      <w:pgSz w:w="11906" w:h="16838"/>
      <w:pgMar w:top="1134" w:right="73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7" w:rsidRDefault="000807E7">
      <w:pPr>
        <w:rPr>
          <w:rFonts w:hint="eastAsia"/>
        </w:rPr>
      </w:pPr>
      <w:r>
        <w:separator/>
      </w:r>
    </w:p>
  </w:endnote>
  <w:endnote w:type="continuationSeparator" w:id="0">
    <w:p w:rsidR="000807E7" w:rsidRDefault="000807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7" w:rsidRDefault="000807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07E7" w:rsidRDefault="000807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B56"/>
    <w:rsid w:val="00015B56"/>
    <w:rsid w:val="000807E7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5021"/>
        <w:tab w:val="right" w:pos="1004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5021"/>
        <w:tab w:val="right" w:pos="1004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8E9D0C4A19AF5D4F497FC1A030AC95C40F07D49B2F1A8A00FE65A18D2F7BBE9EE1374FCCB8A5FAC012F35E72042C35D6A5F10ECF10322Y4N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78E9D0C4A19AF5D4F497FC1A030AC95E48F3724AB4F1A8A00FE65A18D2F7BBE9EE1374FCCB895AA5012F35E72042C35D6A5F10ECF10322Y4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8E9D0C4A19AF5D4F497FC1A030AC95E48F3724AB4F1A8A00FE65A18D2F7BBE9EE1374FCCB895AA4012F35E72042C35D6A5F10ECF10322Y4N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2019-03-06T08:26:00Z</dcterms:created>
  <dcterms:modified xsi:type="dcterms:W3CDTF">2019-03-06T08:26:00Z</dcterms:modified>
</cp:coreProperties>
</file>